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52570" w14:textId="2971FED0" w:rsidR="0085331E" w:rsidRPr="00F37A02" w:rsidRDefault="00B001F4">
      <w:pPr>
        <w:pStyle w:val="Titel"/>
        <w:sectPr w:rsidR="0085331E" w:rsidRPr="00F37A02" w:rsidSect="00045F61">
          <w:headerReference w:type="default" r:id="rId11"/>
          <w:footerReference w:type="even" r:id="rId12"/>
          <w:footerReference w:type="default" r:id="rId13"/>
          <w:footerReference w:type="first" r:id="rId14"/>
          <w:pgSz w:w="11906" w:h="16838" w:code="9"/>
          <w:pgMar w:top="1882" w:right="1418" w:bottom="1701" w:left="1559" w:header="709" w:footer="709" w:gutter="0"/>
          <w:cols w:space="238"/>
          <w:titlePg/>
          <w:docGrid w:linePitch="360"/>
        </w:sectPr>
      </w:pPr>
      <w:r w:rsidRPr="005503D2">
        <w:rPr>
          <w:noProof/>
        </w:rPr>
        <mc:AlternateContent>
          <mc:Choice Requires="wps">
            <w:drawing>
              <wp:anchor distT="45720" distB="45720" distL="114300" distR="114300" simplePos="0" relativeHeight="251676672" behindDoc="0" locked="0" layoutInCell="1" allowOverlap="1" wp14:anchorId="7FD71AC4" wp14:editId="0D07AE45">
                <wp:simplePos x="0" y="0"/>
                <wp:positionH relativeFrom="margin">
                  <wp:posOffset>-421396</wp:posOffset>
                </wp:positionH>
                <wp:positionV relativeFrom="paragraph">
                  <wp:posOffset>2866976</wp:posOffset>
                </wp:positionV>
                <wp:extent cx="4630616" cy="1762760"/>
                <wp:effectExtent l="0" t="0" r="0" b="0"/>
                <wp:wrapNone/>
                <wp:docPr id="147618578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0616" cy="1762760"/>
                        </a:xfrm>
                        <a:prstGeom prst="rect">
                          <a:avLst/>
                        </a:prstGeom>
                        <a:noFill/>
                        <a:ln w="9525">
                          <a:noFill/>
                          <a:miter lim="800000"/>
                          <a:headEnd/>
                          <a:tailEnd/>
                        </a:ln>
                      </wps:spPr>
                      <wps:txbx>
                        <w:txbxContent>
                          <w:p w14:paraId="790DFB99" w14:textId="10399D05" w:rsidR="0085331E" w:rsidRPr="002355BF" w:rsidRDefault="00D05B41" w:rsidP="002355BF">
                            <w:pPr>
                              <w:spacing w:after="0"/>
                              <w:contextualSpacing/>
                              <w:jc w:val="left"/>
                              <w:rPr>
                                <w:rFonts w:ascii="Miriam Libre" w:hAnsi="Miriam Libre" w:cs="Miriam Libre"/>
                                <w:color w:val="FFFFFF" w:themeColor="background1"/>
                                <w:sz w:val="90"/>
                                <w:szCs w:val="90"/>
                              </w:rPr>
                            </w:pPr>
                            <w:r w:rsidRPr="002355BF">
                              <w:rPr>
                                <w:rFonts w:ascii="Miriam Libre" w:hAnsi="Miriam Libre" w:cs="Miriam Libre"/>
                                <w:color w:val="FFFFFF" w:themeColor="background1"/>
                                <w:sz w:val="90"/>
                                <w:szCs w:val="90"/>
                              </w:rPr>
                              <w:t xml:space="preserve">Service </w:t>
                            </w:r>
                            <w:r w:rsidR="002355BF">
                              <w:rPr>
                                <w:rFonts w:ascii="Miriam Libre" w:hAnsi="Miriam Libre" w:cs="Miriam Libre"/>
                                <w:color w:val="FFFFFF" w:themeColor="background1"/>
                                <w:sz w:val="90"/>
                                <w:szCs w:val="90"/>
                              </w:rPr>
                              <w:t>T</w:t>
                            </w:r>
                            <w:r w:rsidR="003A6F9D" w:rsidRPr="002355BF">
                              <w:rPr>
                                <w:rFonts w:ascii="Miriam Libre" w:hAnsi="Miriam Libre" w:cs="Miriam Libre"/>
                                <w:color w:val="FFFFFF" w:themeColor="background1"/>
                                <w:sz w:val="90"/>
                                <w:szCs w:val="90"/>
                              </w:rPr>
                              <w:t>argets</w:t>
                            </w:r>
                          </w:p>
                          <w:p w14:paraId="287A166B" w14:textId="77777777" w:rsidR="0085331E" w:rsidRPr="00F37A02" w:rsidRDefault="00D05B41">
                            <w:pPr>
                              <w:jc w:val="left"/>
                              <w:rPr>
                                <w:color w:val="FFFFFF" w:themeColor="background1"/>
                                <w:sz w:val="40"/>
                                <w:szCs w:val="40"/>
                              </w:rPr>
                            </w:pPr>
                            <w:r w:rsidRPr="00F37A02">
                              <w:rPr>
                                <w:color w:val="FFFFFF" w:themeColor="background1"/>
                                <w:sz w:val="40"/>
                                <w:szCs w:val="40"/>
                              </w:rPr>
                              <w:t>(Service Level Agreement)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D71AC4" id="_x0000_t202" coordsize="21600,21600" o:spt="202" path="m,l,21600r21600,l21600,xe">
                <v:stroke joinstyle="miter"/>
                <v:path gradientshapeok="t" o:connecttype="rect"/>
              </v:shapetype>
              <v:shape id="Tekstfelt 2" o:spid="_x0000_s1026" type="#_x0000_t202" style="position:absolute;left:0;text-align:left;margin-left:-33.2pt;margin-top:225.75pt;width:364.6pt;height:138.8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" filled="f" stroked="f">
                <v:textbox>
                  <w:txbxContent>
                    <w:p w14:paraId="790DFB99" w14:textId="10399D05" w:rsidR="0085331E" w:rsidRPr="002355BF" w:rsidRDefault="00D05B41" w:rsidP="002355BF">
                      <w:pPr>
                        <w:spacing w:after="0"/>
                        <w:contextualSpacing/>
                        <w:jc w:val="left"/>
                        <w:rPr>
                          <w:rFonts w:ascii="Miriam Libre" w:hAnsi="Miriam Libre" w:cs="Miriam Libre"/>
                          <w:color w:val="FFFFFF" w:themeColor="background1"/>
                          <w:sz w:val="90"/>
                          <w:szCs w:val="90"/>
                        </w:rPr>
                      </w:pPr>
                      <w:r w:rsidRPr="002355BF">
                        <w:rPr>
                          <w:rFonts w:ascii="Miriam Libre" w:hAnsi="Miriam Libre" w:cs="Miriam Libre"/>
                          <w:color w:val="FFFFFF" w:themeColor="background1"/>
                          <w:sz w:val="90"/>
                          <w:szCs w:val="90"/>
                        </w:rPr>
                        <w:t xml:space="preserve">Service </w:t>
                      </w:r>
                      <w:r w:rsidR="002355BF">
                        <w:rPr>
                          <w:rFonts w:ascii="Miriam Libre" w:hAnsi="Miriam Libre" w:cs="Miriam Libre"/>
                          <w:color w:val="FFFFFF" w:themeColor="background1"/>
                          <w:sz w:val="90"/>
                          <w:szCs w:val="90"/>
                        </w:rPr>
                        <w:t>T</w:t>
                      </w:r>
                      <w:r w:rsidR="003A6F9D" w:rsidRPr="002355BF">
                        <w:rPr>
                          <w:rFonts w:ascii="Miriam Libre" w:hAnsi="Miriam Libre" w:cs="Miriam Libre"/>
                          <w:color w:val="FFFFFF" w:themeColor="background1"/>
                          <w:sz w:val="90"/>
                          <w:szCs w:val="90"/>
                        </w:rPr>
                        <w:t>argets</w:t>
                      </w:r>
                    </w:p>
                    <w:p w14:paraId="287A166B" w14:textId="77777777" w:rsidR="0085331E" w:rsidRPr="00F37A02" w:rsidRDefault="00D05B41">
                      <w:pPr>
                        <w:jc w:val="left"/>
                        <w:rPr>
                          <w:color w:val="FFFFFF" w:themeColor="background1"/>
                          <w:sz w:val="40"/>
                          <w:szCs w:val="40"/>
                        </w:rPr>
                      </w:pPr>
                      <w:r w:rsidRPr="00F37A02">
                        <w:rPr>
                          <w:color w:val="FFFFFF" w:themeColor="background1"/>
                          <w:sz w:val="40"/>
                          <w:szCs w:val="40"/>
                        </w:rPr>
                        <w:t>(Service Level Agreement)</w:t>
                      </w:r>
                    </w:p>
                  </w:txbxContent>
                </v:textbox>
                <w10:wrap anchorx="margin"/>
              </v:shape>
            </w:pict>
          </mc:Fallback>
        </mc:AlternateContent>
      </w:r>
      <w:r w:rsidR="00F30B9B" w:rsidRPr="005503D2">
        <w:rPr>
          <w:noProof/>
          <w:sz w:val="56"/>
          <w:szCs w:val="56"/>
        </w:rPr>
        <w:drawing>
          <wp:anchor distT="0" distB="0" distL="114300" distR="114300" simplePos="0" relativeHeight="251680768" behindDoc="0" locked="0" layoutInCell="1" allowOverlap="1" wp14:anchorId="7DF99E37" wp14:editId="4B4B71FB">
            <wp:simplePos x="0" y="0"/>
            <wp:positionH relativeFrom="column">
              <wp:posOffset>5320665</wp:posOffset>
            </wp:positionH>
            <wp:positionV relativeFrom="paragraph">
              <wp:posOffset>-759015</wp:posOffset>
            </wp:positionV>
            <wp:extent cx="794385" cy="255270"/>
            <wp:effectExtent l="0" t="0" r="5715" b="0"/>
            <wp:wrapNone/>
            <wp:docPr id="793288788" name="Billede 793288788" descr="Et billede, der indeholder Font/skrifttype, Grafik, logo, symbo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288788" name="Billede 793288788" descr="Et billede, der indeholder Font/skrifttype, Grafik, logo, symbol&#10;&#10;Automatisk genereret beskrivelse"/>
                    <pic:cNvPicPr/>
                  </pic:nvPicPr>
                  <pic:blipFill>
                    <a:blip r:embed="rId15"/>
                    <a:stretch>
                      <a:fillRect/>
                    </a:stretch>
                  </pic:blipFill>
                  <pic:spPr>
                    <a:xfrm>
                      <a:off x="0" y="0"/>
                      <a:ext cx="794385" cy="255270"/>
                    </a:xfrm>
                    <a:prstGeom prst="rect">
                      <a:avLst/>
                    </a:prstGeom>
                  </pic:spPr>
                </pic:pic>
              </a:graphicData>
            </a:graphic>
            <wp14:sizeRelH relativeFrom="page">
              <wp14:pctWidth>0</wp14:pctWidth>
            </wp14:sizeRelH>
            <wp14:sizeRelV relativeFrom="page">
              <wp14:pctHeight>0</wp14:pctHeight>
            </wp14:sizeRelV>
          </wp:anchor>
        </w:drawing>
      </w:r>
      <w:r w:rsidR="00AE1802" w:rsidRPr="005503D2">
        <w:rPr>
          <w:noProof/>
        </w:rPr>
        <mc:AlternateContent>
          <mc:Choice Requires="wps">
            <w:drawing>
              <wp:anchor distT="0" distB="0" distL="114300" distR="114300" simplePos="0" relativeHeight="251672576" behindDoc="0" locked="0" layoutInCell="1" allowOverlap="1" wp14:anchorId="61EE85D6" wp14:editId="714F43E8">
                <wp:simplePos x="0" y="0"/>
                <wp:positionH relativeFrom="margin">
                  <wp:posOffset>-30480</wp:posOffset>
                </wp:positionH>
                <wp:positionV relativeFrom="margin">
                  <wp:posOffset>-3432810</wp:posOffset>
                </wp:positionV>
                <wp:extent cx="6334125" cy="523875"/>
                <wp:effectExtent l="0" t="0" r="0" b="0"/>
                <wp:wrapSquare wrapText="bothSides"/>
                <wp:docPr id="1441534396" name="Text Box 4"/>
                <wp:cNvGraphicFramePr/>
                <a:graphic xmlns:a="http://schemas.openxmlformats.org/drawingml/2006/main">
                  <a:graphicData uri="http://schemas.microsoft.com/office/word/2010/wordprocessingShape">
                    <wps:wsp>
                      <wps:cNvSpPr txBox="1"/>
                      <wps:spPr>
                        <a:xfrm>
                          <a:off x="0" y="0"/>
                          <a:ext cx="6334125" cy="523875"/>
                        </a:xfrm>
                        <a:prstGeom prst="rect">
                          <a:avLst/>
                        </a:prstGeom>
                        <a:noFill/>
                        <a:ln w="6350">
                          <a:noFill/>
                        </a:ln>
                      </wps:spPr>
                      <wps:txbx>
                        <w:txbxContent>
                          <w:p w14:paraId="70EE0638" w14:textId="77777777" w:rsidR="0085331E" w:rsidRPr="00F37A02" w:rsidRDefault="00D05B41">
                            <w:pPr>
                              <w:pStyle w:val="Titel"/>
                              <w:rPr>
                                <w:rFonts w:cs="Miriam Libre"/>
                                <w:b/>
                                <w:bCs/>
                                <w:caps/>
                                <w:color w:val="64D9A4" w:themeColor="accent5"/>
                                <w:sz w:val="60"/>
                                <w:szCs w:val="60"/>
                              </w:rPr>
                            </w:pPr>
                            <w:r w:rsidRPr="00F37A02">
                              <w:rPr>
                                <w:rFonts w:cs="Miriam Libre"/>
                                <w:b/>
                                <w:bCs/>
                                <w:color w:val="64D9A4" w:themeColor="accent5"/>
                                <w:sz w:val="60"/>
                                <w:szCs w:val="60"/>
                              </w:rPr>
                              <w:t>Customer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E85D6" id="Text Box 4" o:spid="_x0000_s1027" type="#_x0000_t202" style="position:absolute;left:0;text-align:left;margin-left:-2.4pt;margin-top:-270.3pt;width:498.75pt;height:41.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" filled="f" stroked="f" strokeweight=".5pt">
                <v:textbox>
                  <w:txbxContent>
                    <w:p w14:paraId="70EE0638" w14:textId="77777777" w:rsidR="0085331E" w:rsidRPr="00F37A02" w:rsidRDefault="00D05B41">
                      <w:pPr>
                        <w:pStyle w:val="Titel"/>
                        <w:rPr>
                          <w:rFonts w:cs="Miriam Libre"/>
                          <w:b/>
                          <w:bCs/>
                          <w:caps/>
                          <w:color w:val="64D9A4" w:themeColor="accent5"/>
                          <w:sz w:val="60"/>
                          <w:szCs w:val="60"/>
                        </w:rPr>
                      </w:pPr>
                      <w:r w:rsidRPr="00F37A02">
                        <w:rPr>
                          <w:rFonts w:cs="Miriam Libre"/>
                          <w:b/>
                          <w:bCs/>
                          <w:color w:val="64D9A4" w:themeColor="accent5"/>
                          <w:sz w:val="60"/>
                          <w:szCs w:val="60"/>
                        </w:rPr>
                        <w:t>Customer name</w:t>
                      </w:r>
                    </w:p>
                  </w:txbxContent>
                </v:textbox>
                <w10:wrap type="square" anchorx="margin" anchory="margin"/>
              </v:shape>
            </w:pict>
          </mc:Fallback>
        </mc:AlternateContent>
      </w:r>
      <w:r w:rsidR="00E60447" w:rsidRPr="005503D2">
        <w:rPr>
          <w:noProof/>
          <w:sz w:val="56"/>
          <w:szCs w:val="56"/>
        </w:rPr>
        <w:drawing>
          <wp:anchor distT="0" distB="0" distL="114300" distR="114300" simplePos="0" relativeHeight="251671552" behindDoc="0" locked="0" layoutInCell="1" allowOverlap="1" wp14:anchorId="58A88D66" wp14:editId="08ED18A4">
            <wp:simplePos x="0" y="0"/>
            <wp:positionH relativeFrom="column">
              <wp:posOffset>5780405</wp:posOffset>
            </wp:positionH>
            <wp:positionV relativeFrom="paragraph">
              <wp:posOffset>-5706110</wp:posOffset>
            </wp:positionV>
            <wp:extent cx="794385" cy="255270"/>
            <wp:effectExtent l="0" t="0" r="5715" b="0"/>
            <wp:wrapNone/>
            <wp:docPr id="1282373121" name="Billede 2" descr="Et billede, der indeholder Font/skrifttype, Grafik, logo, symbo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373121" name="Billede 2" descr="Et billede, der indeholder Font/skrifttype, Grafik, logo, symbol&#10;&#10;Automatisk genereret beskrivelse"/>
                    <pic:cNvPicPr/>
                  </pic:nvPicPr>
                  <pic:blipFill>
                    <a:blip r:embed="rId15"/>
                    <a:stretch>
                      <a:fillRect/>
                    </a:stretch>
                  </pic:blipFill>
                  <pic:spPr>
                    <a:xfrm>
                      <a:off x="0" y="0"/>
                      <a:ext cx="794385" cy="255270"/>
                    </a:xfrm>
                    <a:prstGeom prst="rect">
                      <a:avLst/>
                    </a:prstGeom>
                  </pic:spPr>
                </pic:pic>
              </a:graphicData>
            </a:graphic>
            <wp14:sizeRelH relativeFrom="page">
              <wp14:pctWidth>0</wp14:pctWidth>
            </wp14:sizeRelH>
            <wp14:sizeRelV relativeFrom="page">
              <wp14:pctHeight>0</wp14:pctHeight>
            </wp14:sizeRelV>
          </wp:anchor>
        </w:drawing>
      </w:r>
      <w:r w:rsidR="00E60447" w:rsidRPr="005503D2">
        <w:rPr>
          <w:noProof/>
        </w:rPr>
        <w:drawing>
          <wp:anchor distT="0" distB="0" distL="114300" distR="114300" simplePos="0" relativeHeight="251670528" behindDoc="1" locked="1" layoutInCell="1" allowOverlap="1" wp14:anchorId="7B92E0F1" wp14:editId="3480CA3A">
            <wp:simplePos x="0" y="0"/>
            <wp:positionH relativeFrom="page">
              <wp:align>center</wp:align>
            </wp:positionH>
            <wp:positionV relativeFrom="page">
              <wp:posOffset>0</wp:posOffset>
            </wp:positionV>
            <wp:extent cx="7560000" cy="10684800"/>
            <wp:effectExtent l="0" t="0" r="3175" b="2540"/>
            <wp:wrapNone/>
            <wp:docPr id="814601802" name="Billede 9" descr="Et billede, der indeholder lilla/violet, viol, Syren/lyslilla,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601802" name="Billede 9" descr="Et billede, der indeholder lilla/violet, viol, Syren/lyslilla, Grafik&#10;&#10;Automatisk genereret beskrivelse"/>
                    <pic:cNvPicPr/>
                  </pic:nvPicPr>
                  <pic:blipFill>
                    <a:blip r:embed="rId16"/>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p w14:paraId="7A218D2A" w14:textId="5B54F175" w:rsidR="00E36176" w:rsidRPr="00F37A02" w:rsidRDefault="00E36176" w:rsidP="00E36176"/>
    <w:sdt>
      <w:sdtPr>
        <w:rPr>
          <w:rFonts w:ascii="Fira Sans" w:hAnsi="Fira Sans" w:cstheme="minorBidi"/>
          <w:b w:val="0"/>
          <w:bCs w:val="0"/>
          <w:color w:val="auto"/>
          <w:sz w:val="20"/>
          <w:szCs w:val="22"/>
          <w:lang w:val="en-GB"/>
        </w:rPr>
        <w:id w:val="-2044664810"/>
        <w:docPartObj>
          <w:docPartGallery w:val="Table of Contents"/>
          <w:docPartUnique/>
        </w:docPartObj>
      </w:sdtPr>
      <w:sdtEndPr/>
      <w:sdtContent>
        <w:p w14:paraId="76718B93" w14:textId="77777777" w:rsidR="0085331E" w:rsidRPr="00F37A02" w:rsidRDefault="00D05B41">
          <w:pPr>
            <w:pStyle w:val="Indholdsfortegnelsetitel"/>
            <w:spacing w:after="360"/>
            <w:rPr>
              <w:b w:val="0"/>
              <w:bCs w:val="0"/>
              <w:color w:val="171717" w:themeColor="text1"/>
              <w:sz w:val="40"/>
              <w:szCs w:val="40"/>
              <w:lang w:val="en-GB"/>
            </w:rPr>
          </w:pPr>
          <w:r w:rsidRPr="00F37A02">
            <w:rPr>
              <w:b w:val="0"/>
              <w:bCs w:val="0"/>
              <w:color w:val="171717" w:themeColor="text1"/>
              <w:sz w:val="40"/>
              <w:szCs w:val="40"/>
              <w:lang w:val="en-GB"/>
            </w:rPr>
            <w:t>Table of contents</w:t>
          </w:r>
        </w:p>
        <w:p w14:paraId="43273349" w14:textId="0FEEC8E7" w:rsidR="00532F68" w:rsidRPr="00F1307B" w:rsidRDefault="00532F68">
          <w:pPr>
            <w:pStyle w:val="Indholdsfortegnelse1"/>
            <w:rPr>
              <w:rFonts w:asciiTheme="minorHAnsi" w:hAnsiTheme="minorHAnsi" w:cstheme="minorBidi"/>
              <w:bCs w:val="0"/>
              <w:noProof/>
              <w:kern w:val="2"/>
              <w:sz w:val="24"/>
              <w:szCs w:val="24"/>
              <w:lang w:val="en-US" w:eastAsia="da-DK"/>
              <w14:ligatures w14:val="standardContextual"/>
            </w:rPr>
          </w:pPr>
          <w:r>
            <w:rPr>
              <w:i/>
              <w:iCs/>
            </w:rPr>
            <w:fldChar w:fldCharType="begin"/>
          </w:r>
          <w:r>
            <w:rPr>
              <w:i/>
              <w:iCs/>
            </w:rPr>
            <w:instrText xml:space="preserve"> TOC \o "1-1" \t "Overskrift 2;2" </w:instrText>
          </w:r>
          <w:r>
            <w:rPr>
              <w:i/>
              <w:iCs/>
            </w:rPr>
            <w:fldChar w:fldCharType="separate"/>
          </w:r>
          <w:r w:rsidRPr="009314FE">
            <w:rPr>
              <w:rFonts w:cs="Miriam Libre"/>
              <w:noProof/>
            </w:rPr>
            <w:t>1</w:t>
          </w:r>
          <w:r w:rsidRPr="00F1307B">
            <w:rPr>
              <w:rFonts w:asciiTheme="minorHAnsi" w:hAnsiTheme="minorHAnsi" w:cstheme="minorBidi"/>
              <w:bCs w:val="0"/>
              <w:noProof/>
              <w:kern w:val="2"/>
              <w:sz w:val="24"/>
              <w:szCs w:val="24"/>
              <w:lang w:val="en-US" w:eastAsia="da-DK"/>
              <w14:ligatures w14:val="standardContextual"/>
            </w:rPr>
            <w:tab/>
          </w:r>
          <w:r w:rsidRPr="009314FE">
            <w:rPr>
              <w:noProof/>
            </w:rPr>
            <w:t>Introduction</w:t>
          </w:r>
          <w:r>
            <w:rPr>
              <w:noProof/>
            </w:rPr>
            <w:tab/>
          </w:r>
          <w:r>
            <w:rPr>
              <w:noProof/>
            </w:rPr>
            <w:fldChar w:fldCharType="begin"/>
          </w:r>
          <w:r>
            <w:rPr>
              <w:noProof/>
            </w:rPr>
            <w:instrText xml:space="preserve"> PAGEREF _Toc178061004 \h </w:instrText>
          </w:r>
          <w:r>
            <w:rPr>
              <w:noProof/>
            </w:rPr>
          </w:r>
          <w:r>
            <w:rPr>
              <w:noProof/>
            </w:rPr>
            <w:fldChar w:fldCharType="separate"/>
          </w:r>
          <w:r>
            <w:rPr>
              <w:noProof/>
            </w:rPr>
            <w:t>3</w:t>
          </w:r>
          <w:r>
            <w:rPr>
              <w:noProof/>
            </w:rPr>
            <w:fldChar w:fldCharType="end"/>
          </w:r>
        </w:p>
        <w:p w14:paraId="51E743F2" w14:textId="31CA0324" w:rsidR="00532F68" w:rsidRPr="00F1307B" w:rsidRDefault="00532F68">
          <w:pPr>
            <w:pStyle w:val="Indholdsfortegnelse2"/>
            <w:tabs>
              <w:tab w:val="left" w:pos="720"/>
              <w:tab w:val="right" w:pos="8919"/>
            </w:tabs>
            <w:rPr>
              <w:rFonts w:asciiTheme="minorHAnsi" w:hAnsiTheme="minorHAnsi" w:cstheme="minorBidi"/>
              <w:iCs w:val="0"/>
              <w:noProof/>
              <w:kern w:val="2"/>
              <w:sz w:val="24"/>
              <w:szCs w:val="24"/>
              <w:lang w:val="en-US" w:eastAsia="da-DK"/>
              <w14:ligatures w14:val="standardContextual"/>
            </w:rPr>
          </w:pPr>
          <w:r w:rsidRPr="009314FE">
            <w:rPr>
              <w:rFonts w:cs="Miriam Libre"/>
              <w:noProof/>
            </w:rPr>
            <w:t>1.1</w:t>
          </w:r>
          <w:r w:rsidRPr="00F1307B">
            <w:rPr>
              <w:rFonts w:asciiTheme="minorHAnsi" w:hAnsiTheme="minorHAnsi" w:cstheme="minorBidi"/>
              <w:iCs w:val="0"/>
              <w:noProof/>
              <w:kern w:val="2"/>
              <w:sz w:val="24"/>
              <w:szCs w:val="24"/>
              <w:lang w:val="en-US" w:eastAsia="da-DK"/>
              <w14:ligatures w14:val="standardContextual"/>
            </w:rPr>
            <w:tab/>
          </w:r>
          <w:r>
            <w:rPr>
              <w:noProof/>
            </w:rPr>
            <w:t>Introduction</w:t>
          </w:r>
          <w:r>
            <w:rPr>
              <w:noProof/>
            </w:rPr>
            <w:tab/>
          </w:r>
          <w:r>
            <w:rPr>
              <w:noProof/>
            </w:rPr>
            <w:fldChar w:fldCharType="begin"/>
          </w:r>
          <w:r>
            <w:rPr>
              <w:noProof/>
            </w:rPr>
            <w:instrText xml:space="preserve"> PAGEREF _Toc178061005 \h </w:instrText>
          </w:r>
          <w:r>
            <w:rPr>
              <w:noProof/>
            </w:rPr>
          </w:r>
          <w:r>
            <w:rPr>
              <w:noProof/>
            </w:rPr>
            <w:fldChar w:fldCharType="separate"/>
          </w:r>
          <w:r>
            <w:rPr>
              <w:noProof/>
            </w:rPr>
            <w:t>3</w:t>
          </w:r>
          <w:r>
            <w:rPr>
              <w:noProof/>
            </w:rPr>
            <w:fldChar w:fldCharType="end"/>
          </w:r>
        </w:p>
        <w:p w14:paraId="30267F3F" w14:textId="07A6952F" w:rsidR="00532F68" w:rsidRPr="00F1307B" w:rsidRDefault="00532F68">
          <w:pPr>
            <w:pStyle w:val="Indholdsfortegnelse2"/>
            <w:tabs>
              <w:tab w:val="left" w:pos="720"/>
              <w:tab w:val="right" w:pos="8919"/>
            </w:tabs>
            <w:rPr>
              <w:rFonts w:asciiTheme="minorHAnsi" w:hAnsiTheme="minorHAnsi" w:cstheme="minorBidi"/>
              <w:iCs w:val="0"/>
              <w:noProof/>
              <w:kern w:val="2"/>
              <w:sz w:val="24"/>
              <w:szCs w:val="24"/>
              <w:lang w:val="en-US" w:eastAsia="da-DK"/>
              <w14:ligatures w14:val="standardContextual"/>
            </w:rPr>
          </w:pPr>
          <w:r w:rsidRPr="009314FE">
            <w:rPr>
              <w:rFonts w:cs="Miriam Libre"/>
              <w:noProof/>
            </w:rPr>
            <w:t>1.2</w:t>
          </w:r>
          <w:r w:rsidRPr="00F1307B">
            <w:rPr>
              <w:rFonts w:asciiTheme="minorHAnsi" w:hAnsiTheme="minorHAnsi" w:cstheme="minorBidi"/>
              <w:iCs w:val="0"/>
              <w:noProof/>
              <w:kern w:val="2"/>
              <w:sz w:val="24"/>
              <w:szCs w:val="24"/>
              <w:lang w:val="en-US" w:eastAsia="da-DK"/>
              <w14:ligatures w14:val="standardContextual"/>
            </w:rPr>
            <w:tab/>
          </w:r>
          <w:r>
            <w:rPr>
              <w:noProof/>
            </w:rPr>
            <w:t>Reporting</w:t>
          </w:r>
          <w:r>
            <w:rPr>
              <w:noProof/>
            </w:rPr>
            <w:tab/>
          </w:r>
          <w:r>
            <w:rPr>
              <w:noProof/>
            </w:rPr>
            <w:fldChar w:fldCharType="begin"/>
          </w:r>
          <w:r>
            <w:rPr>
              <w:noProof/>
            </w:rPr>
            <w:instrText xml:space="preserve"> PAGEREF _Toc178061006 \h </w:instrText>
          </w:r>
          <w:r>
            <w:rPr>
              <w:noProof/>
            </w:rPr>
          </w:r>
          <w:r>
            <w:rPr>
              <w:noProof/>
            </w:rPr>
            <w:fldChar w:fldCharType="separate"/>
          </w:r>
          <w:r>
            <w:rPr>
              <w:noProof/>
            </w:rPr>
            <w:t>3</w:t>
          </w:r>
          <w:r>
            <w:rPr>
              <w:noProof/>
            </w:rPr>
            <w:fldChar w:fldCharType="end"/>
          </w:r>
        </w:p>
        <w:p w14:paraId="4FEC4FAE" w14:textId="532D3985" w:rsidR="00532F68" w:rsidRPr="00F1307B" w:rsidRDefault="00532F68">
          <w:pPr>
            <w:pStyle w:val="Indholdsfortegnelse1"/>
            <w:rPr>
              <w:rFonts w:asciiTheme="minorHAnsi" w:hAnsiTheme="minorHAnsi" w:cstheme="minorBidi"/>
              <w:bCs w:val="0"/>
              <w:noProof/>
              <w:kern w:val="2"/>
              <w:sz w:val="24"/>
              <w:szCs w:val="24"/>
              <w:lang w:val="en-US" w:eastAsia="da-DK"/>
              <w14:ligatures w14:val="standardContextual"/>
            </w:rPr>
          </w:pPr>
          <w:r w:rsidRPr="009314FE">
            <w:rPr>
              <w:rFonts w:cs="Miriam Libre"/>
              <w:noProof/>
            </w:rPr>
            <w:t>2</w:t>
          </w:r>
          <w:r w:rsidRPr="00F1307B">
            <w:rPr>
              <w:rFonts w:asciiTheme="minorHAnsi" w:hAnsiTheme="minorHAnsi" w:cstheme="minorBidi"/>
              <w:bCs w:val="0"/>
              <w:noProof/>
              <w:kern w:val="2"/>
              <w:sz w:val="24"/>
              <w:szCs w:val="24"/>
              <w:lang w:val="en-US" w:eastAsia="da-DK"/>
              <w14:ligatures w14:val="standardContextual"/>
            </w:rPr>
            <w:tab/>
          </w:r>
          <w:r w:rsidRPr="009314FE">
            <w:rPr>
              <w:noProof/>
            </w:rPr>
            <w:t>Service Desk</w:t>
          </w:r>
          <w:r>
            <w:rPr>
              <w:noProof/>
            </w:rPr>
            <w:tab/>
          </w:r>
          <w:r>
            <w:rPr>
              <w:noProof/>
            </w:rPr>
            <w:fldChar w:fldCharType="begin"/>
          </w:r>
          <w:r>
            <w:rPr>
              <w:noProof/>
            </w:rPr>
            <w:instrText xml:space="preserve"> PAGEREF _Toc178061007 \h </w:instrText>
          </w:r>
          <w:r>
            <w:rPr>
              <w:noProof/>
            </w:rPr>
          </w:r>
          <w:r>
            <w:rPr>
              <w:noProof/>
            </w:rPr>
            <w:fldChar w:fldCharType="separate"/>
          </w:r>
          <w:r>
            <w:rPr>
              <w:noProof/>
            </w:rPr>
            <w:t>3</w:t>
          </w:r>
          <w:r>
            <w:rPr>
              <w:noProof/>
            </w:rPr>
            <w:fldChar w:fldCharType="end"/>
          </w:r>
        </w:p>
        <w:p w14:paraId="37B99E1A" w14:textId="457D81EF" w:rsidR="00532F68" w:rsidRPr="00F1307B" w:rsidRDefault="00532F68">
          <w:pPr>
            <w:pStyle w:val="Indholdsfortegnelse2"/>
            <w:tabs>
              <w:tab w:val="left" w:pos="720"/>
              <w:tab w:val="right" w:pos="8919"/>
            </w:tabs>
            <w:rPr>
              <w:rFonts w:asciiTheme="minorHAnsi" w:hAnsiTheme="minorHAnsi" w:cstheme="minorBidi"/>
              <w:iCs w:val="0"/>
              <w:noProof/>
              <w:kern w:val="2"/>
              <w:sz w:val="24"/>
              <w:szCs w:val="24"/>
              <w:lang w:val="en-US" w:eastAsia="da-DK"/>
              <w14:ligatures w14:val="standardContextual"/>
            </w:rPr>
          </w:pPr>
          <w:r w:rsidRPr="009314FE">
            <w:rPr>
              <w:rFonts w:cs="Miriam Libre"/>
              <w:noProof/>
            </w:rPr>
            <w:t>2.1</w:t>
          </w:r>
          <w:r w:rsidRPr="00F1307B">
            <w:rPr>
              <w:rFonts w:asciiTheme="minorHAnsi" w:hAnsiTheme="minorHAnsi" w:cstheme="minorBidi"/>
              <w:iCs w:val="0"/>
              <w:noProof/>
              <w:kern w:val="2"/>
              <w:sz w:val="24"/>
              <w:szCs w:val="24"/>
              <w:lang w:val="en-US" w:eastAsia="da-DK"/>
              <w14:ligatures w14:val="standardContextual"/>
            </w:rPr>
            <w:tab/>
          </w:r>
          <w:r>
            <w:rPr>
              <w:noProof/>
            </w:rPr>
            <w:t>Service Level and Service Hours</w:t>
          </w:r>
          <w:r>
            <w:rPr>
              <w:noProof/>
            </w:rPr>
            <w:tab/>
          </w:r>
          <w:r>
            <w:rPr>
              <w:noProof/>
            </w:rPr>
            <w:fldChar w:fldCharType="begin"/>
          </w:r>
          <w:r>
            <w:rPr>
              <w:noProof/>
            </w:rPr>
            <w:instrText xml:space="preserve"> PAGEREF _Toc178061008 \h </w:instrText>
          </w:r>
          <w:r>
            <w:rPr>
              <w:noProof/>
            </w:rPr>
          </w:r>
          <w:r>
            <w:rPr>
              <w:noProof/>
            </w:rPr>
            <w:fldChar w:fldCharType="separate"/>
          </w:r>
          <w:r>
            <w:rPr>
              <w:noProof/>
            </w:rPr>
            <w:t>3</w:t>
          </w:r>
          <w:r>
            <w:rPr>
              <w:noProof/>
            </w:rPr>
            <w:fldChar w:fldCharType="end"/>
          </w:r>
        </w:p>
        <w:p w14:paraId="66F327C1" w14:textId="7D72E97F" w:rsidR="00532F68" w:rsidRPr="00F1307B" w:rsidRDefault="00532F68">
          <w:pPr>
            <w:pStyle w:val="Indholdsfortegnelse2"/>
            <w:tabs>
              <w:tab w:val="left" w:pos="720"/>
              <w:tab w:val="right" w:pos="8919"/>
            </w:tabs>
            <w:rPr>
              <w:rFonts w:asciiTheme="minorHAnsi" w:hAnsiTheme="minorHAnsi" w:cstheme="minorBidi"/>
              <w:iCs w:val="0"/>
              <w:noProof/>
              <w:kern w:val="2"/>
              <w:sz w:val="24"/>
              <w:szCs w:val="24"/>
              <w:lang w:val="en-US" w:eastAsia="da-DK"/>
              <w14:ligatures w14:val="standardContextual"/>
            </w:rPr>
          </w:pPr>
          <w:r w:rsidRPr="009314FE">
            <w:rPr>
              <w:rFonts w:cs="Miriam Libre"/>
              <w:noProof/>
            </w:rPr>
            <w:t>2.2</w:t>
          </w:r>
          <w:r w:rsidRPr="00F1307B">
            <w:rPr>
              <w:rFonts w:asciiTheme="minorHAnsi" w:hAnsiTheme="minorHAnsi" w:cstheme="minorBidi"/>
              <w:iCs w:val="0"/>
              <w:noProof/>
              <w:kern w:val="2"/>
              <w:sz w:val="24"/>
              <w:szCs w:val="24"/>
              <w:lang w:val="en-US" w:eastAsia="da-DK"/>
              <w14:ligatures w14:val="standardContextual"/>
            </w:rPr>
            <w:tab/>
          </w:r>
          <w:r>
            <w:rPr>
              <w:noProof/>
            </w:rPr>
            <w:t>Service Targets for Service Desk</w:t>
          </w:r>
          <w:r>
            <w:rPr>
              <w:noProof/>
            </w:rPr>
            <w:tab/>
          </w:r>
          <w:r>
            <w:rPr>
              <w:noProof/>
            </w:rPr>
            <w:fldChar w:fldCharType="begin"/>
          </w:r>
          <w:r>
            <w:rPr>
              <w:noProof/>
            </w:rPr>
            <w:instrText xml:space="preserve"> PAGEREF _Toc178061009 \h </w:instrText>
          </w:r>
          <w:r>
            <w:rPr>
              <w:noProof/>
            </w:rPr>
          </w:r>
          <w:r>
            <w:rPr>
              <w:noProof/>
            </w:rPr>
            <w:fldChar w:fldCharType="separate"/>
          </w:r>
          <w:r>
            <w:rPr>
              <w:noProof/>
            </w:rPr>
            <w:t>3</w:t>
          </w:r>
          <w:r>
            <w:rPr>
              <w:noProof/>
            </w:rPr>
            <w:fldChar w:fldCharType="end"/>
          </w:r>
        </w:p>
        <w:p w14:paraId="19490EED" w14:textId="4512C2A9" w:rsidR="00532F68" w:rsidRPr="00F1307B" w:rsidRDefault="00532F68">
          <w:pPr>
            <w:pStyle w:val="Indholdsfortegnelse1"/>
            <w:rPr>
              <w:rFonts w:asciiTheme="minorHAnsi" w:hAnsiTheme="minorHAnsi" w:cstheme="minorBidi"/>
              <w:bCs w:val="0"/>
              <w:noProof/>
              <w:kern w:val="2"/>
              <w:sz w:val="24"/>
              <w:szCs w:val="24"/>
              <w:lang w:val="en-US" w:eastAsia="da-DK"/>
              <w14:ligatures w14:val="standardContextual"/>
            </w:rPr>
          </w:pPr>
          <w:r w:rsidRPr="009314FE">
            <w:rPr>
              <w:rFonts w:cs="Miriam Libre"/>
              <w:noProof/>
            </w:rPr>
            <w:t>3</w:t>
          </w:r>
          <w:r w:rsidRPr="00F1307B">
            <w:rPr>
              <w:rFonts w:asciiTheme="minorHAnsi" w:hAnsiTheme="minorHAnsi" w:cstheme="minorBidi"/>
              <w:bCs w:val="0"/>
              <w:noProof/>
              <w:kern w:val="2"/>
              <w:sz w:val="24"/>
              <w:szCs w:val="24"/>
              <w:lang w:val="en-US" w:eastAsia="da-DK"/>
              <w14:ligatures w14:val="standardContextual"/>
            </w:rPr>
            <w:tab/>
          </w:r>
          <w:r w:rsidRPr="009314FE">
            <w:rPr>
              <w:noProof/>
            </w:rPr>
            <w:t>Availability</w:t>
          </w:r>
          <w:r>
            <w:rPr>
              <w:noProof/>
            </w:rPr>
            <w:tab/>
          </w:r>
          <w:r>
            <w:rPr>
              <w:noProof/>
            </w:rPr>
            <w:fldChar w:fldCharType="begin"/>
          </w:r>
          <w:r>
            <w:rPr>
              <w:noProof/>
            </w:rPr>
            <w:instrText xml:space="preserve"> PAGEREF _Toc178061010 \h </w:instrText>
          </w:r>
          <w:r>
            <w:rPr>
              <w:noProof/>
            </w:rPr>
          </w:r>
          <w:r>
            <w:rPr>
              <w:noProof/>
            </w:rPr>
            <w:fldChar w:fldCharType="separate"/>
          </w:r>
          <w:r>
            <w:rPr>
              <w:noProof/>
            </w:rPr>
            <w:t>4</w:t>
          </w:r>
          <w:r>
            <w:rPr>
              <w:noProof/>
            </w:rPr>
            <w:fldChar w:fldCharType="end"/>
          </w:r>
        </w:p>
        <w:p w14:paraId="22CE5E96" w14:textId="01A432A4" w:rsidR="00532F68" w:rsidRPr="00F1307B" w:rsidRDefault="00532F68">
          <w:pPr>
            <w:pStyle w:val="Indholdsfortegnelse2"/>
            <w:tabs>
              <w:tab w:val="left" w:pos="720"/>
              <w:tab w:val="right" w:pos="8919"/>
            </w:tabs>
            <w:rPr>
              <w:rFonts w:asciiTheme="minorHAnsi" w:hAnsiTheme="minorHAnsi" w:cstheme="minorBidi"/>
              <w:iCs w:val="0"/>
              <w:noProof/>
              <w:kern w:val="2"/>
              <w:sz w:val="24"/>
              <w:szCs w:val="24"/>
              <w:lang w:val="en-US" w:eastAsia="da-DK"/>
              <w14:ligatures w14:val="standardContextual"/>
            </w:rPr>
          </w:pPr>
          <w:r w:rsidRPr="009314FE">
            <w:rPr>
              <w:rFonts w:cs="Miriam Libre"/>
              <w:noProof/>
            </w:rPr>
            <w:t>3.1</w:t>
          </w:r>
          <w:r w:rsidRPr="00F1307B">
            <w:rPr>
              <w:rFonts w:asciiTheme="minorHAnsi" w:hAnsiTheme="minorHAnsi" w:cstheme="minorBidi"/>
              <w:iCs w:val="0"/>
              <w:noProof/>
              <w:kern w:val="2"/>
              <w:sz w:val="24"/>
              <w:szCs w:val="24"/>
              <w:lang w:val="en-US" w:eastAsia="da-DK"/>
              <w14:ligatures w14:val="standardContextual"/>
            </w:rPr>
            <w:tab/>
          </w:r>
          <w:r>
            <w:rPr>
              <w:noProof/>
            </w:rPr>
            <w:t>Configuration Items (CI)</w:t>
          </w:r>
          <w:r>
            <w:rPr>
              <w:noProof/>
            </w:rPr>
            <w:tab/>
          </w:r>
          <w:r>
            <w:rPr>
              <w:noProof/>
            </w:rPr>
            <w:fldChar w:fldCharType="begin"/>
          </w:r>
          <w:r>
            <w:rPr>
              <w:noProof/>
            </w:rPr>
            <w:instrText xml:space="preserve"> PAGEREF _Toc178061011 \h </w:instrText>
          </w:r>
          <w:r>
            <w:rPr>
              <w:noProof/>
            </w:rPr>
          </w:r>
          <w:r>
            <w:rPr>
              <w:noProof/>
            </w:rPr>
            <w:fldChar w:fldCharType="separate"/>
          </w:r>
          <w:r>
            <w:rPr>
              <w:noProof/>
            </w:rPr>
            <w:t>4</w:t>
          </w:r>
          <w:r>
            <w:rPr>
              <w:noProof/>
            </w:rPr>
            <w:fldChar w:fldCharType="end"/>
          </w:r>
        </w:p>
        <w:p w14:paraId="620F54B7" w14:textId="6C79017E" w:rsidR="00532F68" w:rsidRPr="00F1307B" w:rsidRDefault="00532F68">
          <w:pPr>
            <w:pStyle w:val="Indholdsfortegnelse2"/>
            <w:tabs>
              <w:tab w:val="left" w:pos="720"/>
              <w:tab w:val="right" w:pos="8919"/>
            </w:tabs>
            <w:rPr>
              <w:rFonts w:asciiTheme="minorHAnsi" w:hAnsiTheme="minorHAnsi" w:cstheme="minorBidi"/>
              <w:iCs w:val="0"/>
              <w:noProof/>
              <w:kern w:val="2"/>
              <w:sz w:val="24"/>
              <w:szCs w:val="24"/>
              <w:lang w:val="en-US" w:eastAsia="da-DK"/>
              <w14:ligatures w14:val="standardContextual"/>
            </w:rPr>
          </w:pPr>
          <w:r w:rsidRPr="009314FE">
            <w:rPr>
              <w:rFonts w:cs="Miriam Libre"/>
              <w:noProof/>
            </w:rPr>
            <w:t>3.2</w:t>
          </w:r>
          <w:r w:rsidRPr="00F1307B">
            <w:rPr>
              <w:rFonts w:asciiTheme="minorHAnsi" w:hAnsiTheme="minorHAnsi" w:cstheme="minorBidi"/>
              <w:iCs w:val="0"/>
              <w:noProof/>
              <w:kern w:val="2"/>
              <w:sz w:val="24"/>
              <w:szCs w:val="24"/>
              <w:lang w:val="en-US" w:eastAsia="da-DK"/>
              <w14:ligatures w14:val="standardContextual"/>
            </w:rPr>
            <w:tab/>
          </w:r>
          <w:r>
            <w:rPr>
              <w:noProof/>
            </w:rPr>
            <w:t>Service Hours</w:t>
          </w:r>
          <w:r>
            <w:rPr>
              <w:noProof/>
            </w:rPr>
            <w:tab/>
          </w:r>
          <w:r>
            <w:rPr>
              <w:noProof/>
            </w:rPr>
            <w:fldChar w:fldCharType="begin"/>
          </w:r>
          <w:r>
            <w:rPr>
              <w:noProof/>
            </w:rPr>
            <w:instrText xml:space="preserve"> PAGEREF _Toc178061012 \h </w:instrText>
          </w:r>
          <w:r>
            <w:rPr>
              <w:noProof/>
            </w:rPr>
          </w:r>
          <w:r>
            <w:rPr>
              <w:noProof/>
            </w:rPr>
            <w:fldChar w:fldCharType="separate"/>
          </w:r>
          <w:r>
            <w:rPr>
              <w:noProof/>
            </w:rPr>
            <w:t>4</w:t>
          </w:r>
          <w:r>
            <w:rPr>
              <w:noProof/>
            </w:rPr>
            <w:fldChar w:fldCharType="end"/>
          </w:r>
        </w:p>
        <w:p w14:paraId="0131E17A" w14:textId="78D14A5C" w:rsidR="00532F68" w:rsidRPr="00F1307B" w:rsidRDefault="00532F68">
          <w:pPr>
            <w:pStyle w:val="Indholdsfortegnelse2"/>
            <w:tabs>
              <w:tab w:val="left" w:pos="720"/>
              <w:tab w:val="right" w:pos="8919"/>
            </w:tabs>
            <w:rPr>
              <w:rFonts w:asciiTheme="minorHAnsi" w:hAnsiTheme="minorHAnsi" w:cstheme="minorBidi"/>
              <w:iCs w:val="0"/>
              <w:noProof/>
              <w:kern w:val="2"/>
              <w:sz w:val="24"/>
              <w:szCs w:val="24"/>
              <w:lang w:val="en-US" w:eastAsia="da-DK"/>
              <w14:ligatures w14:val="standardContextual"/>
            </w:rPr>
          </w:pPr>
          <w:r w:rsidRPr="009314FE">
            <w:rPr>
              <w:rFonts w:cs="Miriam Libre"/>
              <w:noProof/>
            </w:rPr>
            <w:t>3.3</w:t>
          </w:r>
          <w:r w:rsidRPr="00F1307B">
            <w:rPr>
              <w:rFonts w:asciiTheme="minorHAnsi" w:hAnsiTheme="minorHAnsi" w:cstheme="minorBidi"/>
              <w:iCs w:val="0"/>
              <w:noProof/>
              <w:kern w:val="2"/>
              <w:sz w:val="24"/>
              <w:szCs w:val="24"/>
              <w:lang w:val="en-US" w:eastAsia="da-DK"/>
              <w14:ligatures w14:val="standardContextual"/>
            </w:rPr>
            <w:tab/>
          </w:r>
          <w:r>
            <w:rPr>
              <w:noProof/>
            </w:rPr>
            <w:t>Availability calculation</w:t>
          </w:r>
          <w:r>
            <w:rPr>
              <w:noProof/>
            </w:rPr>
            <w:tab/>
          </w:r>
          <w:r>
            <w:rPr>
              <w:noProof/>
            </w:rPr>
            <w:fldChar w:fldCharType="begin"/>
          </w:r>
          <w:r>
            <w:rPr>
              <w:noProof/>
            </w:rPr>
            <w:instrText xml:space="preserve"> PAGEREF _Toc178061013 \h </w:instrText>
          </w:r>
          <w:r>
            <w:rPr>
              <w:noProof/>
            </w:rPr>
          </w:r>
          <w:r>
            <w:rPr>
              <w:noProof/>
            </w:rPr>
            <w:fldChar w:fldCharType="separate"/>
          </w:r>
          <w:r>
            <w:rPr>
              <w:noProof/>
            </w:rPr>
            <w:t>4</w:t>
          </w:r>
          <w:r>
            <w:rPr>
              <w:noProof/>
            </w:rPr>
            <w:fldChar w:fldCharType="end"/>
          </w:r>
        </w:p>
        <w:p w14:paraId="71A3B57F" w14:textId="70CBCFBC" w:rsidR="00532F68" w:rsidRPr="00F1307B" w:rsidRDefault="00532F68">
          <w:pPr>
            <w:pStyle w:val="Indholdsfortegnelse2"/>
            <w:tabs>
              <w:tab w:val="left" w:pos="720"/>
              <w:tab w:val="right" w:pos="8919"/>
            </w:tabs>
            <w:rPr>
              <w:rFonts w:asciiTheme="minorHAnsi" w:hAnsiTheme="minorHAnsi" w:cstheme="minorBidi"/>
              <w:iCs w:val="0"/>
              <w:noProof/>
              <w:kern w:val="2"/>
              <w:sz w:val="24"/>
              <w:szCs w:val="24"/>
              <w:lang w:val="en-US" w:eastAsia="da-DK"/>
              <w14:ligatures w14:val="standardContextual"/>
            </w:rPr>
          </w:pPr>
          <w:r w:rsidRPr="009314FE">
            <w:rPr>
              <w:rFonts w:cs="Miriam Libre"/>
              <w:noProof/>
            </w:rPr>
            <w:t>3.4</w:t>
          </w:r>
          <w:r w:rsidRPr="00F1307B">
            <w:rPr>
              <w:rFonts w:asciiTheme="minorHAnsi" w:hAnsiTheme="minorHAnsi" w:cstheme="minorBidi"/>
              <w:iCs w:val="0"/>
              <w:noProof/>
              <w:kern w:val="2"/>
              <w:sz w:val="24"/>
              <w:szCs w:val="24"/>
              <w:lang w:val="en-US" w:eastAsia="da-DK"/>
              <w14:ligatures w14:val="standardContextual"/>
            </w:rPr>
            <w:tab/>
          </w:r>
          <w:r>
            <w:rPr>
              <w:noProof/>
            </w:rPr>
            <w:t>Definitions</w:t>
          </w:r>
          <w:r>
            <w:rPr>
              <w:noProof/>
            </w:rPr>
            <w:tab/>
          </w:r>
          <w:r>
            <w:rPr>
              <w:noProof/>
            </w:rPr>
            <w:fldChar w:fldCharType="begin"/>
          </w:r>
          <w:r>
            <w:rPr>
              <w:noProof/>
            </w:rPr>
            <w:instrText xml:space="preserve"> PAGEREF _Toc178061014 \h </w:instrText>
          </w:r>
          <w:r>
            <w:rPr>
              <w:noProof/>
            </w:rPr>
          </w:r>
          <w:r>
            <w:rPr>
              <w:noProof/>
            </w:rPr>
            <w:fldChar w:fldCharType="separate"/>
          </w:r>
          <w:r>
            <w:rPr>
              <w:noProof/>
            </w:rPr>
            <w:t>4</w:t>
          </w:r>
          <w:r>
            <w:rPr>
              <w:noProof/>
            </w:rPr>
            <w:fldChar w:fldCharType="end"/>
          </w:r>
        </w:p>
        <w:p w14:paraId="3076C179" w14:textId="1D81BF84" w:rsidR="00532F68" w:rsidRPr="00F1307B" w:rsidRDefault="00532F68">
          <w:pPr>
            <w:pStyle w:val="Indholdsfortegnelse2"/>
            <w:tabs>
              <w:tab w:val="left" w:pos="720"/>
              <w:tab w:val="right" w:pos="8919"/>
            </w:tabs>
            <w:rPr>
              <w:rFonts w:asciiTheme="minorHAnsi" w:hAnsiTheme="minorHAnsi" w:cstheme="minorBidi"/>
              <w:iCs w:val="0"/>
              <w:noProof/>
              <w:kern w:val="2"/>
              <w:sz w:val="24"/>
              <w:szCs w:val="24"/>
              <w:lang w:val="en-US" w:eastAsia="da-DK"/>
              <w14:ligatures w14:val="standardContextual"/>
            </w:rPr>
          </w:pPr>
          <w:r w:rsidRPr="009314FE">
            <w:rPr>
              <w:rFonts w:cs="Miriam Libre"/>
              <w:noProof/>
            </w:rPr>
            <w:t>3.5</w:t>
          </w:r>
          <w:r w:rsidRPr="00F1307B">
            <w:rPr>
              <w:rFonts w:asciiTheme="minorHAnsi" w:hAnsiTheme="minorHAnsi" w:cstheme="minorBidi"/>
              <w:iCs w:val="0"/>
              <w:noProof/>
              <w:kern w:val="2"/>
              <w:sz w:val="24"/>
              <w:szCs w:val="24"/>
              <w:lang w:val="en-US" w:eastAsia="da-DK"/>
              <w14:ligatures w14:val="standardContextual"/>
            </w:rPr>
            <w:tab/>
          </w:r>
          <w:r>
            <w:rPr>
              <w:noProof/>
            </w:rPr>
            <w:t>Service Windows</w:t>
          </w:r>
          <w:r>
            <w:rPr>
              <w:noProof/>
            </w:rPr>
            <w:tab/>
          </w:r>
          <w:r>
            <w:rPr>
              <w:noProof/>
            </w:rPr>
            <w:fldChar w:fldCharType="begin"/>
          </w:r>
          <w:r>
            <w:rPr>
              <w:noProof/>
            </w:rPr>
            <w:instrText xml:space="preserve"> PAGEREF _Toc178061015 \h </w:instrText>
          </w:r>
          <w:r>
            <w:rPr>
              <w:noProof/>
            </w:rPr>
          </w:r>
          <w:r>
            <w:rPr>
              <w:noProof/>
            </w:rPr>
            <w:fldChar w:fldCharType="separate"/>
          </w:r>
          <w:r>
            <w:rPr>
              <w:noProof/>
            </w:rPr>
            <w:t>4</w:t>
          </w:r>
          <w:r>
            <w:rPr>
              <w:noProof/>
            </w:rPr>
            <w:fldChar w:fldCharType="end"/>
          </w:r>
        </w:p>
        <w:p w14:paraId="56E91965" w14:textId="3DBED938" w:rsidR="00532F68" w:rsidRPr="00F1307B" w:rsidRDefault="00532F68">
          <w:pPr>
            <w:pStyle w:val="Indholdsfortegnelse2"/>
            <w:tabs>
              <w:tab w:val="left" w:pos="720"/>
              <w:tab w:val="right" w:pos="8919"/>
            </w:tabs>
            <w:rPr>
              <w:rFonts w:asciiTheme="minorHAnsi" w:hAnsiTheme="minorHAnsi" w:cstheme="minorBidi"/>
              <w:iCs w:val="0"/>
              <w:noProof/>
              <w:kern w:val="2"/>
              <w:sz w:val="24"/>
              <w:szCs w:val="24"/>
              <w:lang w:val="en-US" w:eastAsia="da-DK"/>
              <w14:ligatures w14:val="standardContextual"/>
            </w:rPr>
          </w:pPr>
          <w:r w:rsidRPr="009314FE">
            <w:rPr>
              <w:rFonts w:cs="Miriam Libre"/>
              <w:noProof/>
            </w:rPr>
            <w:t>3.6</w:t>
          </w:r>
          <w:r w:rsidRPr="00F1307B">
            <w:rPr>
              <w:rFonts w:asciiTheme="minorHAnsi" w:hAnsiTheme="minorHAnsi" w:cstheme="minorBidi"/>
              <w:iCs w:val="0"/>
              <w:noProof/>
              <w:kern w:val="2"/>
              <w:sz w:val="24"/>
              <w:szCs w:val="24"/>
              <w:lang w:val="en-US" w:eastAsia="da-DK"/>
              <w14:ligatures w14:val="standardContextual"/>
            </w:rPr>
            <w:tab/>
          </w:r>
          <w:r>
            <w:rPr>
              <w:noProof/>
            </w:rPr>
            <w:t>Preconditions and exemption from liability</w:t>
          </w:r>
          <w:r>
            <w:rPr>
              <w:noProof/>
            </w:rPr>
            <w:tab/>
          </w:r>
          <w:r>
            <w:rPr>
              <w:noProof/>
            </w:rPr>
            <w:fldChar w:fldCharType="begin"/>
          </w:r>
          <w:r>
            <w:rPr>
              <w:noProof/>
            </w:rPr>
            <w:instrText xml:space="preserve"> PAGEREF _Toc178061016 \h </w:instrText>
          </w:r>
          <w:r>
            <w:rPr>
              <w:noProof/>
            </w:rPr>
          </w:r>
          <w:r>
            <w:rPr>
              <w:noProof/>
            </w:rPr>
            <w:fldChar w:fldCharType="separate"/>
          </w:r>
          <w:r>
            <w:rPr>
              <w:noProof/>
            </w:rPr>
            <w:t>6</w:t>
          </w:r>
          <w:r>
            <w:rPr>
              <w:noProof/>
            </w:rPr>
            <w:fldChar w:fldCharType="end"/>
          </w:r>
        </w:p>
        <w:p w14:paraId="47801ABF" w14:textId="7EC4DC92" w:rsidR="00532F68" w:rsidRPr="00F1307B" w:rsidRDefault="00532F68">
          <w:pPr>
            <w:pStyle w:val="Indholdsfortegnelse1"/>
            <w:rPr>
              <w:rFonts w:asciiTheme="minorHAnsi" w:hAnsiTheme="minorHAnsi" w:cstheme="minorBidi"/>
              <w:bCs w:val="0"/>
              <w:noProof/>
              <w:kern w:val="2"/>
              <w:sz w:val="24"/>
              <w:szCs w:val="24"/>
              <w:lang w:val="en-US" w:eastAsia="da-DK"/>
              <w14:ligatures w14:val="standardContextual"/>
            </w:rPr>
          </w:pPr>
          <w:r w:rsidRPr="009314FE">
            <w:rPr>
              <w:rFonts w:cs="Miriam Libre"/>
              <w:noProof/>
            </w:rPr>
            <w:t>4</w:t>
          </w:r>
          <w:r w:rsidRPr="00F1307B">
            <w:rPr>
              <w:rFonts w:asciiTheme="minorHAnsi" w:hAnsiTheme="minorHAnsi" w:cstheme="minorBidi"/>
              <w:bCs w:val="0"/>
              <w:noProof/>
              <w:kern w:val="2"/>
              <w:sz w:val="24"/>
              <w:szCs w:val="24"/>
              <w:lang w:val="en-US" w:eastAsia="da-DK"/>
              <w14:ligatures w14:val="standardContextual"/>
            </w:rPr>
            <w:tab/>
          </w:r>
          <w:r w:rsidRPr="009314FE">
            <w:rPr>
              <w:noProof/>
            </w:rPr>
            <w:t>Incident Management</w:t>
          </w:r>
          <w:r>
            <w:rPr>
              <w:noProof/>
            </w:rPr>
            <w:tab/>
          </w:r>
          <w:r>
            <w:rPr>
              <w:noProof/>
            </w:rPr>
            <w:fldChar w:fldCharType="begin"/>
          </w:r>
          <w:r>
            <w:rPr>
              <w:noProof/>
            </w:rPr>
            <w:instrText xml:space="preserve"> PAGEREF _Toc178061017 \h </w:instrText>
          </w:r>
          <w:r>
            <w:rPr>
              <w:noProof/>
            </w:rPr>
          </w:r>
          <w:r>
            <w:rPr>
              <w:noProof/>
            </w:rPr>
            <w:fldChar w:fldCharType="separate"/>
          </w:r>
          <w:r>
            <w:rPr>
              <w:noProof/>
            </w:rPr>
            <w:t>7</w:t>
          </w:r>
          <w:r>
            <w:rPr>
              <w:noProof/>
            </w:rPr>
            <w:fldChar w:fldCharType="end"/>
          </w:r>
        </w:p>
        <w:p w14:paraId="188EF02C" w14:textId="2DFDFB5C" w:rsidR="00532F68" w:rsidRPr="00F1307B" w:rsidRDefault="00532F68">
          <w:pPr>
            <w:pStyle w:val="Indholdsfortegnelse2"/>
            <w:tabs>
              <w:tab w:val="left" w:pos="720"/>
              <w:tab w:val="right" w:pos="8919"/>
            </w:tabs>
            <w:rPr>
              <w:rFonts w:asciiTheme="minorHAnsi" w:hAnsiTheme="minorHAnsi" w:cstheme="minorBidi"/>
              <w:iCs w:val="0"/>
              <w:noProof/>
              <w:kern w:val="2"/>
              <w:sz w:val="24"/>
              <w:szCs w:val="24"/>
              <w:lang w:val="en-US" w:eastAsia="da-DK"/>
              <w14:ligatures w14:val="standardContextual"/>
            </w:rPr>
          </w:pPr>
          <w:r w:rsidRPr="009314FE">
            <w:rPr>
              <w:rFonts w:cs="Miriam Libre"/>
              <w:noProof/>
            </w:rPr>
            <w:t>4.1</w:t>
          </w:r>
          <w:r w:rsidRPr="00F1307B">
            <w:rPr>
              <w:rFonts w:asciiTheme="minorHAnsi" w:hAnsiTheme="minorHAnsi" w:cstheme="minorBidi"/>
              <w:iCs w:val="0"/>
              <w:noProof/>
              <w:kern w:val="2"/>
              <w:sz w:val="24"/>
              <w:szCs w:val="24"/>
              <w:lang w:val="en-US" w:eastAsia="da-DK"/>
              <w14:ligatures w14:val="standardContextual"/>
            </w:rPr>
            <w:tab/>
          </w:r>
          <w:r>
            <w:rPr>
              <w:noProof/>
            </w:rPr>
            <w:t>Definition of Incident</w:t>
          </w:r>
          <w:r>
            <w:rPr>
              <w:noProof/>
            </w:rPr>
            <w:tab/>
          </w:r>
          <w:r>
            <w:rPr>
              <w:noProof/>
            </w:rPr>
            <w:fldChar w:fldCharType="begin"/>
          </w:r>
          <w:r>
            <w:rPr>
              <w:noProof/>
            </w:rPr>
            <w:instrText xml:space="preserve"> PAGEREF _Toc178061018 \h </w:instrText>
          </w:r>
          <w:r>
            <w:rPr>
              <w:noProof/>
            </w:rPr>
          </w:r>
          <w:r>
            <w:rPr>
              <w:noProof/>
            </w:rPr>
            <w:fldChar w:fldCharType="separate"/>
          </w:r>
          <w:r>
            <w:rPr>
              <w:noProof/>
            </w:rPr>
            <w:t>7</w:t>
          </w:r>
          <w:r>
            <w:rPr>
              <w:noProof/>
            </w:rPr>
            <w:fldChar w:fldCharType="end"/>
          </w:r>
        </w:p>
        <w:p w14:paraId="3EA09935" w14:textId="4EDC3421" w:rsidR="00532F68" w:rsidRPr="00F1307B" w:rsidRDefault="00532F68">
          <w:pPr>
            <w:pStyle w:val="Indholdsfortegnelse2"/>
            <w:tabs>
              <w:tab w:val="left" w:pos="720"/>
              <w:tab w:val="right" w:pos="8919"/>
            </w:tabs>
            <w:rPr>
              <w:rFonts w:asciiTheme="minorHAnsi" w:hAnsiTheme="minorHAnsi" w:cstheme="minorBidi"/>
              <w:iCs w:val="0"/>
              <w:noProof/>
              <w:kern w:val="2"/>
              <w:sz w:val="24"/>
              <w:szCs w:val="24"/>
              <w:lang w:val="en-US" w:eastAsia="da-DK"/>
              <w14:ligatures w14:val="standardContextual"/>
            </w:rPr>
          </w:pPr>
          <w:r w:rsidRPr="009314FE">
            <w:rPr>
              <w:rFonts w:cs="Miriam Libre"/>
              <w:noProof/>
            </w:rPr>
            <w:t>4.2</w:t>
          </w:r>
          <w:r w:rsidRPr="00F1307B">
            <w:rPr>
              <w:rFonts w:asciiTheme="minorHAnsi" w:hAnsiTheme="minorHAnsi" w:cstheme="minorBidi"/>
              <w:iCs w:val="0"/>
              <w:noProof/>
              <w:kern w:val="2"/>
              <w:sz w:val="24"/>
              <w:szCs w:val="24"/>
              <w:lang w:val="en-US" w:eastAsia="da-DK"/>
              <w14:ligatures w14:val="standardContextual"/>
            </w:rPr>
            <w:tab/>
          </w:r>
          <w:r>
            <w:rPr>
              <w:noProof/>
            </w:rPr>
            <w:t>Prioritisation</w:t>
          </w:r>
          <w:r>
            <w:rPr>
              <w:noProof/>
            </w:rPr>
            <w:tab/>
          </w:r>
          <w:r>
            <w:rPr>
              <w:noProof/>
            </w:rPr>
            <w:fldChar w:fldCharType="begin"/>
          </w:r>
          <w:r>
            <w:rPr>
              <w:noProof/>
            </w:rPr>
            <w:instrText xml:space="preserve"> PAGEREF _Toc178061019 \h </w:instrText>
          </w:r>
          <w:r>
            <w:rPr>
              <w:noProof/>
            </w:rPr>
          </w:r>
          <w:r>
            <w:rPr>
              <w:noProof/>
            </w:rPr>
            <w:fldChar w:fldCharType="separate"/>
          </w:r>
          <w:r>
            <w:rPr>
              <w:noProof/>
            </w:rPr>
            <w:t>8</w:t>
          </w:r>
          <w:r>
            <w:rPr>
              <w:noProof/>
            </w:rPr>
            <w:fldChar w:fldCharType="end"/>
          </w:r>
        </w:p>
        <w:p w14:paraId="32225C33" w14:textId="411A11A2" w:rsidR="00532F68" w:rsidRPr="00F1307B" w:rsidRDefault="00532F68">
          <w:pPr>
            <w:pStyle w:val="Indholdsfortegnelse2"/>
            <w:tabs>
              <w:tab w:val="left" w:pos="720"/>
              <w:tab w:val="right" w:pos="8919"/>
            </w:tabs>
            <w:rPr>
              <w:rFonts w:asciiTheme="minorHAnsi" w:hAnsiTheme="minorHAnsi" w:cstheme="minorBidi"/>
              <w:iCs w:val="0"/>
              <w:noProof/>
              <w:kern w:val="2"/>
              <w:sz w:val="24"/>
              <w:szCs w:val="24"/>
              <w:lang w:val="en-US" w:eastAsia="da-DK"/>
              <w14:ligatures w14:val="standardContextual"/>
            </w:rPr>
          </w:pPr>
          <w:r w:rsidRPr="009314FE">
            <w:rPr>
              <w:rFonts w:cs="Miriam Libre"/>
              <w:noProof/>
            </w:rPr>
            <w:t>4.3</w:t>
          </w:r>
          <w:r w:rsidRPr="00F1307B">
            <w:rPr>
              <w:rFonts w:asciiTheme="minorHAnsi" w:hAnsiTheme="minorHAnsi" w:cstheme="minorBidi"/>
              <w:iCs w:val="0"/>
              <w:noProof/>
              <w:kern w:val="2"/>
              <w:sz w:val="24"/>
              <w:szCs w:val="24"/>
              <w:lang w:val="en-US" w:eastAsia="da-DK"/>
              <w14:ligatures w14:val="standardContextual"/>
            </w:rPr>
            <w:tab/>
          </w:r>
          <w:r>
            <w:rPr>
              <w:noProof/>
            </w:rPr>
            <w:t>Definition of Urgency</w:t>
          </w:r>
          <w:r>
            <w:rPr>
              <w:noProof/>
            </w:rPr>
            <w:tab/>
          </w:r>
          <w:r>
            <w:rPr>
              <w:noProof/>
            </w:rPr>
            <w:fldChar w:fldCharType="begin"/>
          </w:r>
          <w:r>
            <w:rPr>
              <w:noProof/>
            </w:rPr>
            <w:instrText xml:space="preserve"> PAGEREF _Toc178061020 \h </w:instrText>
          </w:r>
          <w:r>
            <w:rPr>
              <w:noProof/>
            </w:rPr>
          </w:r>
          <w:r>
            <w:rPr>
              <w:noProof/>
            </w:rPr>
            <w:fldChar w:fldCharType="separate"/>
          </w:r>
          <w:r>
            <w:rPr>
              <w:noProof/>
            </w:rPr>
            <w:t>8</w:t>
          </w:r>
          <w:r>
            <w:rPr>
              <w:noProof/>
            </w:rPr>
            <w:fldChar w:fldCharType="end"/>
          </w:r>
        </w:p>
        <w:p w14:paraId="6B37D11D" w14:textId="49551CCB" w:rsidR="00532F68" w:rsidRPr="00F1307B" w:rsidRDefault="00532F68">
          <w:pPr>
            <w:pStyle w:val="Indholdsfortegnelse2"/>
            <w:tabs>
              <w:tab w:val="left" w:pos="720"/>
              <w:tab w:val="right" w:pos="8919"/>
            </w:tabs>
            <w:rPr>
              <w:rFonts w:asciiTheme="minorHAnsi" w:hAnsiTheme="minorHAnsi" w:cstheme="minorBidi"/>
              <w:iCs w:val="0"/>
              <w:noProof/>
              <w:kern w:val="2"/>
              <w:sz w:val="24"/>
              <w:szCs w:val="24"/>
              <w:lang w:val="en-US" w:eastAsia="da-DK"/>
              <w14:ligatures w14:val="standardContextual"/>
            </w:rPr>
          </w:pPr>
          <w:r w:rsidRPr="009314FE">
            <w:rPr>
              <w:rFonts w:cs="Miriam Libre"/>
              <w:noProof/>
            </w:rPr>
            <w:t>4.4</w:t>
          </w:r>
          <w:r w:rsidRPr="00F1307B">
            <w:rPr>
              <w:rFonts w:asciiTheme="minorHAnsi" w:hAnsiTheme="minorHAnsi" w:cstheme="minorBidi"/>
              <w:iCs w:val="0"/>
              <w:noProof/>
              <w:kern w:val="2"/>
              <w:sz w:val="24"/>
              <w:szCs w:val="24"/>
              <w:lang w:val="en-US" w:eastAsia="da-DK"/>
              <w14:ligatures w14:val="standardContextual"/>
            </w:rPr>
            <w:tab/>
          </w:r>
          <w:r>
            <w:rPr>
              <w:noProof/>
            </w:rPr>
            <w:t>Definition of Impact</w:t>
          </w:r>
          <w:r>
            <w:rPr>
              <w:noProof/>
            </w:rPr>
            <w:tab/>
          </w:r>
          <w:r>
            <w:rPr>
              <w:noProof/>
            </w:rPr>
            <w:fldChar w:fldCharType="begin"/>
          </w:r>
          <w:r>
            <w:rPr>
              <w:noProof/>
            </w:rPr>
            <w:instrText xml:space="preserve"> PAGEREF _Toc178061021 \h </w:instrText>
          </w:r>
          <w:r>
            <w:rPr>
              <w:noProof/>
            </w:rPr>
          </w:r>
          <w:r>
            <w:rPr>
              <w:noProof/>
            </w:rPr>
            <w:fldChar w:fldCharType="separate"/>
          </w:r>
          <w:r>
            <w:rPr>
              <w:noProof/>
            </w:rPr>
            <w:t>8</w:t>
          </w:r>
          <w:r>
            <w:rPr>
              <w:noProof/>
            </w:rPr>
            <w:fldChar w:fldCharType="end"/>
          </w:r>
        </w:p>
        <w:p w14:paraId="575E3567" w14:textId="747C5B5E" w:rsidR="00532F68" w:rsidRPr="00F1307B" w:rsidRDefault="00532F68">
          <w:pPr>
            <w:pStyle w:val="Indholdsfortegnelse2"/>
            <w:tabs>
              <w:tab w:val="left" w:pos="720"/>
              <w:tab w:val="right" w:pos="8919"/>
            </w:tabs>
            <w:rPr>
              <w:rFonts w:asciiTheme="minorHAnsi" w:hAnsiTheme="minorHAnsi" w:cstheme="minorBidi"/>
              <w:iCs w:val="0"/>
              <w:noProof/>
              <w:kern w:val="2"/>
              <w:sz w:val="24"/>
              <w:szCs w:val="24"/>
              <w:lang w:val="en-US" w:eastAsia="da-DK"/>
              <w14:ligatures w14:val="standardContextual"/>
            </w:rPr>
          </w:pPr>
          <w:r w:rsidRPr="009314FE">
            <w:rPr>
              <w:rFonts w:cs="Miriam Libre"/>
              <w:noProof/>
            </w:rPr>
            <w:t>4.5</w:t>
          </w:r>
          <w:r w:rsidRPr="00F1307B">
            <w:rPr>
              <w:rFonts w:asciiTheme="minorHAnsi" w:hAnsiTheme="minorHAnsi" w:cstheme="minorBidi"/>
              <w:iCs w:val="0"/>
              <w:noProof/>
              <w:kern w:val="2"/>
              <w:sz w:val="24"/>
              <w:szCs w:val="24"/>
              <w:lang w:val="en-US" w:eastAsia="da-DK"/>
              <w14:ligatures w14:val="standardContextual"/>
            </w:rPr>
            <w:tab/>
          </w:r>
          <w:r>
            <w:rPr>
              <w:noProof/>
            </w:rPr>
            <w:t>Service Targets for Incident</w:t>
          </w:r>
          <w:r>
            <w:rPr>
              <w:noProof/>
            </w:rPr>
            <w:tab/>
          </w:r>
          <w:r>
            <w:rPr>
              <w:noProof/>
            </w:rPr>
            <w:fldChar w:fldCharType="begin"/>
          </w:r>
          <w:r>
            <w:rPr>
              <w:noProof/>
            </w:rPr>
            <w:instrText xml:space="preserve"> PAGEREF _Toc178061022 \h </w:instrText>
          </w:r>
          <w:r>
            <w:rPr>
              <w:noProof/>
            </w:rPr>
          </w:r>
          <w:r>
            <w:rPr>
              <w:noProof/>
            </w:rPr>
            <w:fldChar w:fldCharType="separate"/>
          </w:r>
          <w:r>
            <w:rPr>
              <w:noProof/>
            </w:rPr>
            <w:t>9</w:t>
          </w:r>
          <w:r>
            <w:rPr>
              <w:noProof/>
            </w:rPr>
            <w:fldChar w:fldCharType="end"/>
          </w:r>
        </w:p>
        <w:p w14:paraId="54339199" w14:textId="1F1B95D2" w:rsidR="00532F68" w:rsidRPr="00F1307B" w:rsidRDefault="00532F68">
          <w:pPr>
            <w:pStyle w:val="Indholdsfortegnelse2"/>
            <w:tabs>
              <w:tab w:val="left" w:pos="720"/>
              <w:tab w:val="right" w:pos="8919"/>
            </w:tabs>
            <w:rPr>
              <w:rFonts w:asciiTheme="minorHAnsi" w:hAnsiTheme="minorHAnsi" w:cstheme="minorBidi"/>
              <w:iCs w:val="0"/>
              <w:noProof/>
              <w:kern w:val="2"/>
              <w:sz w:val="24"/>
              <w:szCs w:val="24"/>
              <w:lang w:val="en-US" w:eastAsia="da-DK"/>
              <w14:ligatures w14:val="standardContextual"/>
            </w:rPr>
          </w:pPr>
          <w:r w:rsidRPr="009314FE">
            <w:rPr>
              <w:rFonts w:cs="Miriam Libre"/>
              <w:noProof/>
            </w:rPr>
            <w:t>4.6</w:t>
          </w:r>
          <w:r w:rsidRPr="00F1307B">
            <w:rPr>
              <w:rFonts w:asciiTheme="minorHAnsi" w:hAnsiTheme="minorHAnsi" w:cstheme="minorBidi"/>
              <w:iCs w:val="0"/>
              <w:noProof/>
              <w:kern w:val="2"/>
              <w:sz w:val="24"/>
              <w:szCs w:val="24"/>
              <w:lang w:val="en-US" w:eastAsia="da-DK"/>
              <w14:ligatures w14:val="standardContextual"/>
            </w:rPr>
            <w:tab/>
          </w:r>
          <w:r>
            <w:rPr>
              <w:noProof/>
            </w:rPr>
            <w:t>Definitions</w:t>
          </w:r>
          <w:r>
            <w:rPr>
              <w:noProof/>
            </w:rPr>
            <w:tab/>
          </w:r>
          <w:r>
            <w:rPr>
              <w:noProof/>
            </w:rPr>
            <w:fldChar w:fldCharType="begin"/>
          </w:r>
          <w:r>
            <w:rPr>
              <w:noProof/>
            </w:rPr>
            <w:instrText xml:space="preserve"> PAGEREF _Toc178061023 \h </w:instrText>
          </w:r>
          <w:r>
            <w:rPr>
              <w:noProof/>
            </w:rPr>
          </w:r>
          <w:r>
            <w:rPr>
              <w:noProof/>
            </w:rPr>
            <w:fldChar w:fldCharType="separate"/>
          </w:r>
          <w:r>
            <w:rPr>
              <w:noProof/>
            </w:rPr>
            <w:t>9</w:t>
          </w:r>
          <w:r>
            <w:rPr>
              <w:noProof/>
            </w:rPr>
            <w:fldChar w:fldCharType="end"/>
          </w:r>
        </w:p>
        <w:p w14:paraId="59658AF9" w14:textId="6CAAD37E" w:rsidR="00532F68" w:rsidRPr="00F1307B" w:rsidRDefault="00532F68">
          <w:pPr>
            <w:pStyle w:val="Indholdsfortegnelse2"/>
            <w:tabs>
              <w:tab w:val="left" w:pos="720"/>
              <w:tab w:val="right" w:pos="8919"/>
            </w:tabs>
            <w:rPr>
              <w:rFonts w:asciiTheme="minorHAnsi" w:hAnsiTheme="minorHAnsi" w:cstheme="minorBidi"/>
              <w:iCs w:val="0"/>
              <w:noProof/>
              <w:kern w:val="2"/>
              <w:sz w:val="24"/>
              <w:szCs w:val="24"/>
              <w:lang w:val="en-US" w:eastAsia="da-DK"/>
              <w14:ligatures w14:val="standardContextual"/>
            </w:rPr>
          </w:pPr>
          <w:r w:rsidRPr="009314FE">
            <w:rPr>
              <w:rFonts w:cs="Miriam Libre"/>
              <w:noProof/>
            </w:rPr>
            <w:t>4.7</w:t>
          </w:r>
          <w:r w:rsidRPr="00F1307B">
            <w:rPr>
              <w:rFonts w:asciiTheme="minorHAnsi" w:hAnsiTheme="minorHAnsi" w:cstheme="minorBidi"/>
              <w:iCs w:val="0"/>
              <w:noProof/>
              <w:kern w:val="2"/>
              <w:sz w:val="24"/>
              <w:szCs w:val="24"/>
              <w:lang w:val="en-US" w:eastAsia="da-DK"/>
              <w14:ligatures w14:val="standardContextual"/>
            </w:rPr>
            <w:tab/>
          </w:r>
          <w:r>
            <w:rPr>
              <w:noProof/>
            </w:rPr>
            <w:t>Calculation of degree of fulfilment</w:t>
          </w:r>
          <w:r>
            <w:rPr>
              <w:noProof/>
            </w:rPr>
            <w:tab/>
          </w:r>
          <w:r>
            <w:rPr>
              <w:noProof/>
            </w:rPr>
            <w:fldChar w:fldCharType="begin"/>
          </w:r>
          <w:r>
            <w:rPr>
              <w:noProof/>
            </w:rPr>
            <w:instrText xml:space="preserve"> PAGEREF _Toc178061024 \h </w:instrText>
          </w:r>
          <w:r>
            <w:rPr>
              <w:noProof/>
            </w:rPr>
          </w:r>
          <w:r>
            <w:rPr>
              <w:noProof/>
            </w:rPr>
            <w:fldChar w:fldCharType="separate"/>
          </w:r>
          <w:r>
            <w:rPr>
              <w:noProof/>
            </w:rPr>
            <w:t>9</w:t>
          </w:r>
          <w:r>
            <w:rPr>
              <w:noProof/>
            </w:rPr>
            <w:fldChar w:fldCharType="end"/>
          </w:r>
        </w:p>
        <w:p w14:paraId="27915DFB" w14:textId="587DBAD3" w:rsidR="00532F68" w:rsidRPr="00F1307B" w:rsidRDefault="00532F68">
          <w:pPr>
            <w:pStyle w:val="Indholdsfortegnelse2"/>
            <w:tabs>
              <w:tab w:val="left" w:pos="720"/>
              <w:tab w:val="right" w:pos="8919"/>
            </w:tabs>
            <w:rPr>
              <w:rFonts w:asciiTheme="minorHAnsi" w:hAnsiTheme="minorHAnsi" w:cstheme="minorBidi"/>
              <w:iCs w:val="0"/>
              <w:noProof/>
              <w:kern w:val="2"/>
              <w:sz w:val="24"/>
              <w:szCs w:val="24"/>
              <w:lang w:val="en-US" w:eastAsia="da-DK"/>
              <w14:ligatures w14:val="standardContextual"/>
            </w:rPr>
          </w:pPr>
          <w:r w:rsidRPr="009314FE">
            <w:rPr>
              <w:rFonts w:cs="Miriam Libre"/>
              <w:noProof/>
            </w:rPr>
            <w:t>4.8</w:t>
          </w:r>
          <w:r w:rsidRPr="00F1307B">
            <w:rPr>
              <w:rFonts w:asciiTheme="minorHAnsi" w:hAnsiTheme="minorHAnsi" w:cstheme="minorBidi"/>
              <w:iCs w:val="0"/>
              <w:noProof/>
              <w:kern w:val="2"/>
              <w:sz w:val="24"/>
              <w:szCs w:val="24"/>
              <w:lang w:val="en-US" w:eastAsia="da-DK"/>
              <w14:ligatures w14:val="standardContextual"/>
            </w:rPr>
            <w:tab/>
          </w:r>
          <w:r>
            <w:rPr>
              <w:noProof/>
            </w:rPr>
            <w:t>Preconditions and exemption from liability</w:t>
          </w:r>
          <w:r>
            <w:rPr>
              <w:noProof/>
            </w:rPr>
            <w:tab/>
          </w:r>
          <w:r>
            <w:rPr>
              <w:noProof/>
            </w:rPr>
            <w:fldChar w:fldCharType="begin"/>
          </w:r>
          <w:r>
            <w:rPr>
              <w:noProof/>
            </w:rPr>
            <w:instrText xml:space="preserve"> PAGEREF _Toc178061025 \h </w:instrText>
          </w:r>
          <w:r>
            <w:rPr>
              <w:noProof/>
            </w:rPr>
          </w:r>
          <w:r>
            <w:rPr>
              <w:noProof/>
            </w:rPr>
            <w:fldChar w:fldCharType="separate"/>
          </w:r>
          <w:r>
            <w:rPr>
              <w:noProof/>
            </w:rPr>
            <w:t>10</w:t>
          </w:r>
          <w:r>
            <w:rPr>
              <w:noProof/>
            </w:rPr>
            <w:fldChar w:fldCharType="end"/>
          </w:r>
        </w:p>
        <w:p w14:paraId="0ECF32C3" w14:textId="55503BFB" w:rsidR="00532F68" w:rsidRPr="00F1307B" w:rsidRDefault="00532F68">
          <w:pPr>
            <w:pStyle w:val="Indholdsfortegnelse1"/>
            <w:rPr>
              <w:rFonts w:asciiTheme="minorHAnsi" w:hAnsiTheme="minorHAnsi" w:cstheme="minorBidi"/>
              <w:bCs w:val="0"/>
              <w:noProof/>
              <w:kern w:val="2"/>
              <w:sz w:val="24"/>
              <w:szCs w:val="24"/>
              <w:lang w:val="en-US" w:eastAsia="da-DK"/>
              <w14:ligatures w14:val="standardContextual"/>
            </w:rPr>
          </w:pPr>
          <w:r w:rsidRPr="009314FE">
            <w:rPr>
              <w:rFonts w:cs="Miriam Libre"/>
              <w:noProof/>
            </w:rPr>
            <w:t>5</w:t>
          </w:r>
          <w:r w:rsidRPr="00F1307B">
            <w:rPr>
              <w:rFonts w:asciiTheme="minorHAnsi" w:hAnsiTheme="minorHAnsi" w:cstheme="minorBidi"/>
              <w:bCs w:val="0"/>
              <w:noProof/>
              <w:kern w:val="2"/>
              <w:sz w:val="24"/>
              <w:szCs w:val="24"/>
              <w:lang w:val="en-US" w:eastAsia="da-DK"/>
              <w14:ligatures w14:val="standardContextual"/>
            </w:rPr>
            <w:tab/>
          </w:r>
          <w:r w:rsidRPr="009314FE">
            <w:rPr>
              <w:noProof/>
            </w:rPr>
            <w:t>Request Fulfilment</w:t>
          </w:r>
          <w:r>
            <w:rPr>
              <w:noProof/>
            </w:rPr>
            <w:tab/>
          </w:r>
          <w:r>
            <w:rPr>
              <w:noProof/>
            </w:rPr>
            <w:fldChar w:fldCharType="begin"/>
          </w:r>
          <w:r>
            <w:rPr>
              <w:noProof/>
            </w:rPr>
            <w:instrText xml:space="preserve"> PAGEREF _Toc178061026 \h </w:instrText>
          </w:r>
          <w:r>
            <w:rPr>
              <w:noProof/>
            </w:rPr>
          </w:r>
          <w:r>
            <w:rPr>
              <w:noProof/>
            </w:rPr>
            <w:fldChar w:fldCharType="separate"/>
          </w:r>
          <w:r>
            <w:rPr>
              <w:noProof/>
            </w:rPr>
            <w:t>10</w:t>
          </w:r>
          <w:r>
            <w:rPr>
              <w:noProof/>
            </w:rPr>
            <w:fldChar w:fldCharType="end"/>
          </w:r>
        </w:p>
        <w:p w14:paraId="3DDB2EBE" w14:textId="182BCD68" w:rsidR="00532F68" w:rsidRPr="00F1307B" w:rsidRDefault="00532F68">
          <w:pPr>
            <w:pStyle w:val="Indholdsfortegnelse2"/>
            <w:tabs>
              <w:tab w:val="left" w:pos="720"/>
              <w:tab w:val="right" w:pos="8919"/>
            </w:tabs>
            <w:rPr>
              <w:rFonts w:asciiTheme="minorHAnsi" w:hAnsiTheme="minorHAnsi" w:cstheme="minorBidi"/>
              <w:iCs w:val="0"/>
              <w:noProof/>
              <w:kern w:val="2"/>
              <w:sz w:val="24"/>
              <w:szCs w:val="24"/>
              <w:lang w:val="en-US" w:eastAsia="da-DK"/>
              <w14:ligatures w14:val="standardContextual"/>
            </w:rPr>
          </w:pPr>
          <w:r w:rsidRPr="009314FE">
            <w:rPr>
              <w:rFonts w:cs="Miriam Libre"/>
              <w:noProof/>
            </w:rPr>
            <w:t>5.1</w:t>
          </w:r>
          <w:r w:rsidRPr="00F1307B">
            <w:rPr>
              <w:rFonts w:asciiTheme="minorHAnsi" w:hAnsiTheme="minorHAnsi" w:cstheme="minorBidi"/>
              <w:iCs w:val="0"/>
              <w:noProof/>
              <w:kern w:val="2"/>
              <w:sz w:val="24"/>
              <w:szCs w:val="24"/>
              <w:lang w:val="en-US" w:eastAsia="da-DK"/>
              <w14:ligatures w14:val="standardContextual"/>
            </w:rPr>
            <w:tab/>
          </w:r>
          <w:r>
            <w:rPr>
              <w:noProof/>
            </w:rPr>
            <w:t>Definition of Service Request</w:t>
          </w:r>
          <w:r>
            <w:rPr>
              <w:noProof/>
            </w:rPr>
            <w:tab/>
          </w:r>
          <w:r>
            <w:rPr>
              <w:noProof/>
            </w:rPr>
            <w:fldChar w:fldCharType="begin"/>
          </w:r>
          <w:r>
            <w:rPr>
              <w:noProof/>
            </w:rPr>
            <w:instrText xml:space="preserve"> PAGEREF _Toc178061027 \h </w:instrText>
          </w:r>
          <w:r>
            <w:rPr>
              <w:noProof/>
            </w:rPr>
          </w:r>
          <w:r>
            <w:rPr>
              <w:noProof/>
            </w:rPr>
            <w:fldChar w:fldCharType="separate"/>
          </w:r>
          <w:r>
            <w:rPr>
              <w:noProof/>
            </w:rPr>
            <w:t>10</w:t>
          </w:r>
          <w:r>
            <w:rPr>
              <w:noProof/>
            </w:rPr>
            <w:fldChar w:fldCharType="end"/>
          </w:r>
        </w:p>
        <w:p w14:paraId="1C9D08F1" w14:textId="4BE5FB25" w:rsidR="00532F68" w:rsidRPr="00F1307B" w:rsidRDefault="00532F68">
          <w:pPr>
            <w:pStyle w:val="Indholdsfortegnelse2"/>
            <w:tabs>
              <w:tab w:val="left" w:pos="720"/>
              <w:tab w:val="right" w:pos="8919"/>
            </w:tabs>
            <w:rPr>
              <w:rFonts w:asciiTheme="minorHAnsi" w:hAnsiTheme="minorHAnsi" w:cstheme="minorBidi"/>
              <w:iCs w:val="0"/>
              <w:noProof/>
              <w:kern w:val="2"/>
              <w:sz w:val="24"/>
              <w:szCs w:val="24"/>
              <w:lang w:val="en-US" w:eastAsia="da-DK"/>
              <w14:ligatures w14:val="standardContextual"/>
            </w:rPr>
          </w:pPr>
          <w:r w:rsidRPr="009314FE">
            <w:rPr>
              <w:rFonts w:cs="Miriam Libre"/>
              <w:noProof/>
            </w:rPr>
            <w:t>5.2</w:t>
          </w:r>
          <w:r w:rsidRPr="00F1307B">
            <w:rPr>
              <w:rFonts w:asciiTheme="minorHAnsi" w:hAnsiTheme="minorHAnsi" w:cstheme="minorBidi"/>
              <w:iCs w:val="0"/>
              <w:noProof/>
              <w:kern w:val="2"/>
              <w:sz w:val="24"/>
              <w:szCs w:val="24"/>
              <w:lang w:val="en-US" w:eastAsia="da-DK"/>
              <w14:ligatures w14:val="standardContextual"/>
            </w:rPr>
            <w:tab/>
          </w:r>
          <w:r>
            <w:rPr>
              <w:noProof/>
            </w:rPr>
            <w:t>Prioritisation</w:t>
          </w:r>
          <w:r>
            <w:rPr>
              <w:noProof/>
            </w:rPr>
            <w:tab/>
          </w:r>
          <w:r>
            <w:rPr>
              <w:noProof/>
            </w:rPr>
            <w:fldChar w:fldCharType="begin"/>
          </w:r>
          <w:r>
            <w:rPr>
              <w:noProof/>
            </w:rPr>
            <w:instrText xml:space="preserve"> PAGEREF _Toc178061028 \h </w:instrText>
          </w:r>
          <w:r>
            <w:rPr>
              <w:noProof/>
            </w:rPr>
          </w:r>
          <w:r>
            <w:rPr>
              <w:noProof/>
            </w:rPr>
            <w:fldChar w:fldCharType="separate"/>
          </w:r>
          <w:r>
            <w:rPr>
              <w:noProof/>
            </w:rPr>
            <w:t>10</w:t>
          </w:r>
          <w:r>
            <w:rPr>
              <w:noProof/>
            </w:rPr>
            <w:fldChar w:fldCharType="end"/>
          </w:r>
        </w:p>
        <w:p w14:paraId="4F6CB7D4" w14:textId="231CFE72" w:rsidR="00532F68" w:rsidRPr="00F1307B" w:rsidRDefault="00532F68">
          <w:pPr>
            <w:pStyle w:val="Indholdsfortegnelse2"/>
            <w:tabs>
              <w:tab w:val="left" w:pos="720"/>
              <w:tab w:val="right" w:pos="8919"/>
            </w:tabs>
            <w:rPr>
              <w:rFonts w:asciiTheme="minorHAnsi" w:hAnsiTheme="minorHAnsi" w:cstheme="minorBidi"/>
              <w:iCs w:val="0"/>
              <w:noProof/>
              <w:kern w:val="2"/>
              <w:sz w:val="24"/>
              <w:szCs w:val="24"/>
              <w:lang w:val="en-US" w:eastAsia="da-DK"/>
              <w14:ligatures w14:val="standardContextual"/>
            </w:rPr>
          </w:pPr>
          <w:r w:rsidRPr="009314FE">
            <w:rPr>
              <w:rFonts w:cs="Miriam Libre"/>
              <w:noProof/>
            </w:rPr>
            <w:t>5.3</w:t>
          </w:r>
          <w:r w:rsidRPr="00F1307B">
            <w:rPr>
              <w:rFonts w:asciiTheme="minorHAnsi" w:hAnsiTheme="minorHAnsi" w:cstheme="minorBidi"/>
              <w:iCs w:val="0"/>
              <w:noProof/>
              <w:kern w:val="2"/>
              <w:sz w:val="24"/>
              <w:szCs w:val="24"/>
              <w:lang w:val="en-US" w:eastAsia="da-DK"/>
              <w14:ligatures w14:val="standardContextual"/>
            </w:rPr>
            <w:tab/>
          </w:r>
          <w:r>
            <w:rPr>
              <w:noProof/>
            </w:rPr>
            <w:t>Definition of Urgency</w:t>
          </w:r>
          <w:r>
            <w:rPr>
              <w:noProof/>
            </w:rPr>
            <w:tab/>
          </w:r>
          <w:r>
            <w:rPr>
              <w:noProof/>
            </w:rPr>
            <w:fldChar w:fldCharType="begin"/>
          </w:r>
          <w:r>
            <w:rPr>
              <w:noProof/>
            </w:rPr>
            <w:instrText xml:space="preserve"> PAGEREF _Toc178061029 \h </w:instrText>
          </w:r>
          <w:r>
            <w:rPr>
              <w:noProof/>
            </w:rPr>
          </w:r>
          <w:r>
            <w:rPr>
              <w:noProof/>
            </w:rPr>
            <w:fldChar w:fldCharType="separate"/>
          </w:r>
          <w:r>
            <w:rPr>
              <w:noProof/>
            </w:rPr>
            <w:t>11</w:t>
          </w:r>
          <w:r>
            <w:rPr>
              <w:noProof/>
            </w:rPr>
            <w:fldChar w:fldCharType="end"/>
          </w:r>
        </w:p>
        <w:p w14:paraId="18D51549" w14:textId="1EFCFE04" w:rsidR="00532F68" w:rsidRPr="00F1307B" w:rsidRDefault="00532F68">
          <w:pPr>
            <w:pStyle w:val="Indholdsfortegnelse2"/>
            <w:tabs>
              <w:tab w:val="left" w:pos="720"/>
              <w:tab w:val="right" w:pos="8919"/>
            </w:tabs>
            <w:rPr>
              <w:rFonts w:asciiTheme="minorHAnsi" w:hAnsiTheme="minorHAnsi" w:cstheme="minorBidi"/>
              <w:iCs w:val="0"/>
              <w:noProof/>
              <w:kern w:val="2"/>
              <w:sz w:val="24"/>
              <w:szCs w:val="24"/>
              <w:lang w:val="en-US" w:eastAsia="da-DK"/>
              <w14:ligatures w14:val="standardContextual"/>
            </w:rPr>
          </w:pPr>
          <w:r w:rsidRPr="009314FE">
            <w:rPr>
              <w:rFonts w:cs="Miriam Libre"/>
              <w:noProof/>
            </w:rPr>
            <w:t>5.4</w:t>
          </w:r>
          <w:r w:rsidRPr="00F1307B">
            <w:rPr>
              <w:rFonts w:asciiTheme="minorHAnsi" w:hAnsiTheme="minorHAnsi" w:cstheme="minorBidi"/>
              <w:iCs w:val="0"/>
              <w:noProof/>
              <w:kern w:val="2"/>
              <w:sz w:val="24"/>
              <w:szCs w:val="24"/>
              <w:lang w:val="en-US" w:eastAsia="da-DK"/>
              <w14:ligatures w14:val="standardContextual"/>
            </w:rPr>
            <w:tab/>
          </w:r>
          <w:r>
            <w:rPr>
              <w:noProof/>
            </w:rPr>
            <w:t>Definition of Impact</w:t>
          </w:r>
          <w:r>
            <w:rPr>
              <w:noProof/>
            </w:rPr>
            <w:tab/>
          </w:r>
          <w:r>
            <w:rPr>
              <w:noProof/>
            </w:rPr>
            <w:fldChar w:fldCharType="begin"/>
          </w:r>
          <w:r>
            <w:rPr>
              <w:noProof/>
            </w:rPr>
            <w:instrText xml:space="preserve"> PAGEREF _Toc178061030 \h </w:instrText>
          </w:r>
          <w:r>
            <w:rPr>
              <w:noProof/>
            </w:rPr>
          </w:r>
          <w:r>
            <w:rPr>
              <w:noProof/>
            </w:rPr>
            <w:fldChar w:fldCharType="separate"/>
          </w:r>
          <w:r>
            <w:rPr>
              <w:noProof/>
            </w:rPr>
            <w:t>11</w:t>
          </w:r>
          <w:r>
            <w:rPr>
              <w:noProof/>
            </w:rPr>
            <w:fldChar w:fldCharType="end"/>
          </w:r>
        </w:p>
        <w:p w14:paraId="419E601F" w14:textId="09A14741" w:rsidR="00532F68" w:rsidRPr="00F1307B" w:rsidRDefault="00532F68">
          <w:pPr>
            <w:pStyle w:val="Indholdsfortegnelse2"/>
            <w:tabs>
              <w:tab w:val="left" w:pos="720"/>
              <w:tab w:val="right" w:pos="8919"/>
            </w:tabs>
            <w:rPr>
              <w:rFonts w:asciiTheme="minorHAnsi" w:hAnsiTheme="minorHAnsi" w:cstheme="minorBidi"/>
              <w:iCs w:val="0"/>
              <w:noProof/>
              <w:kern w:val="2"/>
              <w:sz w:val="24"/>
              <w:szCs w:val="24"/>
              <w:lang w:val="en-US" w:eastAsia="da-DK"/>
              <w14:ligatures w14:val="standardContextual"/>
            </w:rPr>
          </w:pPr>
          <w:r w:rsidRPr="009314FE">
            <w:rPr>
              <w:rFonts w:cs="Miriam Libre"/>
              <w:noProof/>
            </w:rPr>
            <w:t>5.5</w:t>
          </w:r>
          <w:r w:rsidRPr="00F1307B">
            <w:rPr>
              <w:rFonts w:asciiTheme="minorHAnsi" w:hAnsiTheme="minorHAnsi" w:cstheme="minorBidi"/>
              <w:iCs w:val="0"/>
              <w:noProof/>
              <w:kern w:val="2"/>
              <w:sz w:val="24"/>
              <w:szCs w:val="24"/>
              <w:lang w:val="en-US" w:eastAsia="da-DK"/>
              <w14:ligatures w14:val="standardContextual"/>
            </w:rPr>
            <w:tab/>
          </w:r>
          <w:r>
            <w:rPr>
              <w:noProof/>
            </w:rPr>
            <w:t>Service Targets for Service Request</w:t>
          </w:r>
          <w:r>
            <w:rPr>
              <w:noProof/>
            </w:rPr>
            <w:tab/>
          </w:r>
          <w:r>
            <w:rPr>
              <w:noProof/>
            </w:rPr>
            <w:fldChar w:fldCharType="begin"/>
          </w:r>
          <w:r>
            <w:rPr>
              <w:noProof/>
            </w:rPr>
            <w:instrText xml:space="preserve"> PAGEREF _Toc178061031 \h </w:instrText>
          </w:r>
          <w:r>
            <w:rPr>
              <w:noProof/>
            </w:rPr>
          </w:r>
          <w:r>
            <w:rPr>
              <w:noProof/>
            </w:rPr>
            <w:fldChar w:fldCharType="separate"/>
          </w:r>
          <w:r>
            <w:rPr>
              <w:noProof/>
            </w:rPr>
            <w:t>12</w:t>
          </w:r>
          <w:r>
            <w:rPr>
              <w:noProof/>
            </w:rPr>
            <w:fldChar w:fldCharType="end"/>
          </w:r>
        </w:p>
        <w:p w14:paraId="73DA4D7D" w14:textId="497E4E62" w:rsidR="00532F68" w:rsidRPr="00F1307B" w:rsidRDefault="00532F68">
          <w:pPr>
            <w:pStyle w:val="Indholdsfortegnelse2"/>
            <w:tabs>
              <w:tab w:val="left" w:pos="720"/>
              <w:tab w:val="right" w:pos="8919"/>
            </w:tabs>
            <w:rPr>
              <w:rFonts w:asciiTheme="minorHAnsi" w:hAnsiTheme="minorHAnsi" w:cstheme="minorBidi"/>
              <w:iCs w:val="0"/>
              <w:noProof/>
              <w:kern w:val="2"/>
              <w:sz w:val="24"/>
              <w:szCs w:val="24"/>
              <w:lang w:val="en-US" w:eastAsia="da-DK"/>
              <w14:ligatures w14:val="standardContextual"/>
            </w:rPr>
          </w:pPr>
          <w:r w:rsidRPr="009314FE">
            <w:rPr>
              <w:rFonts w:cs="Miriam Libre"/>
              <w:noProof/>
            </w:rPr>
            <w:t>5.6</w:t>
          </w:r>
          <w:r w:rsidRPr="00F1307B">
            <w:rPr>
              <w:rFonts w:asciiTheme="minorHAnsi" w:hAnsiTheme="minorHAnsi" w:cstheme="minorBidi"/>
              <w:iCs w:val="0"/>
              <w:noProof/>
              <w:kern w:val="2"/>
              <w:sz w:val="24"/>
              <w:szCs w:val="24"/>
              <w:lang w:val="en-US" w:eastAsia="da-DK"/>
              <w14:ligatures w14:val="standardContextual"/>
            </w:rPr>
            <w:tab/>
          </w:r>
          <w:r>
            <w:rPr>
              <w:noProof/>
            </w:rPr>
            <w:t>Service Targets for Standard Service Request</w:t>
          </w:r>
          <w:r>
            <w:rPr>
              <w:noProof/>
            </w:rPr>
            <w:tab/>
          </w:r>
          <w:r>
            <w:rPr>
              <w:noProof/>
            </w:rPr>
            <w:fldChar w:fldCharType="begin"/>
          </w:r>
          <w:r>
            <w:rPr>
              <w:noProof/>
            </w:rPr>
            <w:instrText xml:space="preserve"> PAGEREF _Toc178061032 \h </w:instrText>
          </w:r>
          <w:r>
            <w:rPr>
              <w:noProof/>
            </w:rPr>
          </w:r>
          <w:r>
            <w:rPr>
              <w:noProof/>
            </w:rPr>
            <w:fldChar w:fldCharType="separate"/>
          </w:r>
          <w:r>
            <w:rPr>
              <w:noProof/>
            </w:rPr>
            <w:t>12</w:t>
          </w:r>
          <w:r>
            <w:rPr>
              <w:noProof/>
            </w:rPr>
            <w:fldChar w:fldCharType="end"/>
          </w:r>
        </w:p>
        <w:p w14:paraId="18DBB883" w14:textId="4EB00ED1" w:rsidR="00532F68" w:rsidRPr="00F1307B" w:rsidRDefault="00532F68">
          <w:pPr>
            <w:pStyle w:val="Indholdsfortegnelse2"/>
            <w:tabs>
              <w:tab w:val="left" w:pos="720"/>
              <w:tab w:val="right" w:pos="8919"/>
            </w:tabs>
            <w:rPr>
              <w:rFonts w:asciiTheme="minorHAnsi" w:hAnsiTheme="minorHAnsi" w:cstheme="minorBidi"/>
              <w:iCs w:val="0"/>
              <w:noProof/>
              <w:kern w:val="2"/>
              <w:sz w:val="24"/>
              <w:szCs w:val="24"/>
              <w:lang w:val="en-US" w:eastAsia="da-DK"/>
              <w14:ligatures w14:val="standardContextual"/>
            </w:rPr>
          </w:pPr>
          <w:r w:rsidRPr="009314FE">
            <w:rPr>
              <w:rFonts w:cs="Miriam Libre"/>
              <w:noProof/>
            </w:rPr>
            <w:t>5.7</w:t>
          </w:r>
          <w:r w:rsidRPr="00F1307B">
            <w:rPr>
              <w:rFonts w:asciiTheme="minorHAnsi" w:hAnsiTheme="minorHAnsi" w:cstheme="minorBidi"/>
              <w:iCs w:val="0"/>
              <w:noProof/>
              <w:kern w:val="2"/>
              <w:sz w:val="24"/>
              <w:szCs w:val="24"/>
              <w:lang w:val="en-US" w:eastAsia="da-DK"/>
              <w14:ligatures w14:val="standardContextual"/>
            </w:rPr>
            <w:tab/>
          </w:r>
          <w:r>
            <w:rPr>
              <w:noProof/>
            </w:rPr>
            <w:t>Calculation of degree of fulfilment</w:t>
          </w:r>
          <w:r>
            <w:rPr>
              <w:noProof/>
            </w:rPr>
            <w:tab/>
          </w:r>
          <w:r>
            <w:rPr>
              <w:noProof/>
            </w:rPr>
            <w:fldChar w:fldCharType="begin"/>
          </w:r>
          <w:r>
            <w:rPr>
              <w:noProof/>
            </w:rPr>
            <w:instrText xml:space="preserve"> PAGEREF _Toc178061033 \h </w:instrText>
          </w:r>
          <w:r>
            <w:rPr>
              <w:noProof/>
            </w:rPr>
          </w:r>
          <w:r>
            <w:rPr>
              <w:noProof/>
            </w:rPr>
            <w:fldChar w:fldCharType="separate"/>
          </w:r>
          <w:r>
            <w:rPr>
              <w:noProof/>
            </w:rPr>
            <w:t>14</w:t>
          </w:r>
          <w:r>
            <w:rPr>
              <w:noProof/>
            </w:rPr>
            <w:fldChar w:fldCharType="end"/>
          </w:r>
        </w:p>
        <w:p w14:paraId="4042360F" w14:textId="261100D2" w:rsidR="00532F68" w:rsidRPr="00F1307B" w:rsidRDefault="00532F68">
          <w:pPr>
            <w:pStyle w:val="Indholdsfortegnelse2"/>
            <w:tabs>
              <w:tab w:val="left" w:pos="720"/>
              <w:tab w:val="right" w:pos="8919"/>
            </w:tabs>
            <w:rPr>
              <w:rFonts w:asciiTheme="minorHAnsi" w:hAnsiTheme="minorHAnsi" w:cstheme="minorBidi"/>
              <w:iCs w:val="0"/>
              <w:noProof/>
              <w:kern w:val="2"/>
              <w:sz w:val="24"/>
              <w:szCs w:val="24"/>
              <w:lang w:val="en-US" w:eastAsia="da-DK"/>
              <w14:ligatures w14:val="standardContextual"/>
            </w:rPr>
          </w:pPr>
          <w:r w:rsidRPr="009314FE">
            <w:rPr>
              <w:rFonts w:cs="Miriam Libre"/>
              <w:noProof/>
            </w:rPr>
            <w:t>5.8</w:t>
          </w:r>
          <w:r w:rsidRPr="00F1307B">
            <w:rPr>
              <w:rFonts w:asciiTheme="minorHAnsi" w:hAnsiTheme="minorHAnsi" w:cstheme="minorBidi"/>
              <w:iCs w:val="0"/>
              <w:noProof/>
              <w:kern w:val="2"/>
              <w:sz w:val="24"/>
              <w:szCs w:val="24"/>
              <w:lang w:val="en-US" w:eastAsia="da-DK"/>
              <w14:ligatures w14:val="standardContextual"/>
            </w:rPr>
            <w:tab/>
          </w:r>
          <w:r>
            <w:rPr>
              <w:noProof/>
            </w:rPr>
            <w:t>Preconditions and exemption from liability</w:t>
          </w:r>
          <w:r>
            <w:rPr>
              <w:noProof/>
            </w:rPr>
            <w:tab/>
          </w:r>
          <w:r>
            <w:rPr>
              <w:noProof/>
            </w:rPr>
            <w:fldChar w:fldCharType="begin"/>
          </w:r>
          <w:r>
            <w:rPr>
              <w:noProof/>
            </w:rPr>
            <w:instrText xml:space="preserve"> PAGEREF _Toc178061034 \h </w:instrText>
          </w:r>
          <w:r>
            <w:rPr>
              <w:noProof/>
            </w:rPr>
          </w:r>
          <w:r>
            <w:rPr>
              <w:noProof/>
            </w:rPr>
            <w:fldChar w:fldCharType="separate"/>
          </w:r>
          <w:r>
            <w:rPr>
              <w:noProof/>
            </w:rPr>
            <w:t>14</w:t>
          </w:r>
          <w:r>
            <w:rPr>
              <w:noProof/>
            </w:rPr>
            <w:fldChar w:fldCharType="end"/>
          </w:r>
        </w:p>
        <w:p w14:paraId="67BEE3EC" w14:textId="4720A754" w:rsidR="00E36176" w:rsidRPr="00F37A02" w:rsidRDefault="00532F68" w:rsidP="00E36176">
          <w:r>
            <w:rPr>
              <w:rFonts w:cstheme="minorHAnsi"/>
              <w:i/>
              <w:iCs/>
              <w:szCs w:val="20"/>
            </w:rPr>
            <w:fldChar w:fldCharType="end"/>
          </w:r>
        </w:p>
      </w:sdtContent>
    </w:sdt>
    <w:p w14:paraId="213AC2CE" w14:textId="77777777" w:rsidR="00E36176" w:rsidRPr="00F37A02" w:rsidRDefault="00E36176" w:rsidP="00E36176"/>
    <w:p w14:paraId="7B7FB271" w14:textId="77777777" w:rsidR="006A0FBE" w:rsidRPr="00F37A02" w:rsidRDefault="006A0FBE">
      <w:pPr>
        <w:spacing w:line="259" w:lineRule="auto"/>
        <w:jc w:val="left"/>
        <w:rPr>
          <w:rFonts w:ascii="Miriam Libre" w:eastAsiaTheme="minorHAnsi" w:hAnsi="Miriam Libre" w:cstheme="majorHAnsi"/>
          <w:color w:val="5F259F" w:themeColor="accent1"/>
          <w:sz w:val="48"/>
          <w:szCs w:val="24"/>
          <w:lang w:eastAsia="da-DK"/>
        </w:rPr>
      </w:pPr>
      <w:r w:rsidRPr="00F37A02">
        <w:br w:type="page"/>
      </w:r>
    </w:p>
    <w:p w14:paraId="2A9D46EB" w14:textId="77777777" w:rsidR="0085331E" w:rsidRPr="00F37A02" w:rsidRDefault="00D05B41">
      <w:pPr>
        <w:pStyle w:val="Overskrift1"/>
        <w:rPr>
          <w:lang w:val="en-GB"/>
        </w:rPr>
      </w:pPr>
      <w:bookmarkStart w:id="0" w:name="_Toc178061004"/>
      <w:r w:rsidRPr="00F37A02">
        <w:rPr>
          <w:lang w:val="en-GB"/>
        </w:rPr>
        <w:t>Introduction</w:t>
      </w:r>
      <w:bookmarkEnd w:id="0"/>
    </w:p>
    <w:p w14:paraId="6EB67F35" w14:textId="77777777" w:rsidR="0085331E" w:rsidRPr="00F37A02" w:rsidRDefault="00D05B41" w:rsidP="006160FB">
      <w:pPr>
        <w:pStyle w:val="Overskrift2"/>
      </w:pPr>
      <w:bookmarkStart w:id="1" w:name="_Toc178061005"/>
      <w:r w:rsidRPr="00F37A02">
        <w:t>Introduction</w:t>
      </w:r>
      <w:bookmarkEnd w:id="1"/>
    </w:p>
    <w:p w14:paraId="6A3B0C49" w14:textId="636840FA" w:rsidR="0085331E" w:rsidRPr="00F37A02" w:rsidRDefault="00D05B41">
      <w:pPr>
        <w:pStyle w:val="Paragraph3"/>
        <w:rPr>
          <w:lang w:val="en-GB"/>
        </w:rPr>
      </w:pPr>
      <w:r w:rsidRPr="00F37A02">
        <w:rPr>
          <w:lang w:val="en-GB"/>
        </w:rPr>
        <w:t xml:space="preserve">This Service Level Agreement (SLA) is an integral part of the Agreement between the Customer and the Supplier. In accordance with the </w:t>
      </w:r>
      <w:r w:rsidR="001131B0" w:rsidRPr="00F37A02">
        <w:rPr>
          <w:lang w:val="en-GB"/>
        </w:rPr>
        <w:t>General Terms and Conditions</w:t>
      </w:r>
      <w:r w:rsidRPr="00F37A02">
        <w:rPr>
          <w:lang w:val="en-GB"/>
        </w:rPr>
        <w:t>, the SLA describes the service targets ("Service Targets") that the Supplier must fulfil</w:t>
      </w:r>
      <w:r w:rsidR="002355BF">
        <w:rPr>
          <w:lang w:val="en-GB"/>
        </w:rPr>
        <w:t>.</w:t>
      </w:r>
      <w:r w:rsidRPr="00F37A02">
        <w:rPr>
          <w:lang w:val="en-GB"/>
        </w:rPr>
        <w:t xml:space="preserve"> </w:t>
      </w:r>
    </w:p>
    <w:p w14:paraId="1DDB7B20" w14:textId="77777777" w:rsidR="0085331E" w:rsidRPr="00F37A02" w:rsidRDefault="00D05B41" w:rsidP="006160FB">
      <w:pPr>
        <w:pStyle w:val="Overskrift2"/>
      </w:pPr>
      <w:bookmarkStart w:id="2" w:name="_Toc178061006"/>
      <w:r w:rsidRPr="00F37A02">
        <w:t>Reporting</w:t>
      </w:r>
      <w:bookmarkEnd w:id="2"/>
    </w:p>
    <w:p w14:paraId="080F4C27" w14:textId="77777777" w:rsidR="0085331E" w:rsidRPr="00F37A02" w:rsidRDefault="00D05B41">
      <w:pPr>
        <w:pStyle w:val="Paragraph3"/>
        <w:rPr>
          <w:lang w:val="en-GB"/>
        </w:rPr>
      </w:pPr>
      <w:r w:rsidRPr="00F37A02">
        <w:rPr>
          <w:lang w:val="en-GB"/>
        </w:rPr>
        <w:t>Information on the fulfilment of Service Targets in the Supplier's standard setup is collected from the first full calendar month after the Commissioning Date for the individual Services, as agreed Service Targets can only be invoked by the Customer from the Takeover Date.</w:t>
      </w:r>
    </w:p>
    <w:p w14:paraId="4DE91942" w14:textId="41434AB6" w:rsidR="0085331E" w:rsidRPr="00F37A02" w:rsidRDefault="00D05B41">
      <w:pPr>
        <w:pStyle w:val="Paragraph3"/>
        <w:rPr>
          <w:lang w:val="en-GB"/>
        </w:rPr>
      </w:pPr>
      <w:r w:rsidRPr="00F37A02">
        <w:rPr>
          <w:lang w:val="en-GB"/>
        </w:rPr>
        <w:t xml:space="preserve">Information on the realised </w:t>
      </w:r>
      <w:r w:rsidR="006175CF" w:rsidRPr="00F37A02">
        <w:rPr>
          <w:lang w:val="en-GB"/>
        </w:rPr>
        <w:t>Service Target</w:t>
      </w:r>
      <w:r w:rsidRPr="00F37A02">
        <w:rPr>
          <w:lang w:val="en-GB"/>
        </w:rPr>
        <w:t xml:space="preserve">s will be available to the Customer via the Supplier's </w:t>
      </w:r>
      <w:r w:rsidR="003C4BEC" w:rsidRPr="00F37A02">
        <w:rPr>
          <w:lang w:val="en-GB"/>
        </w:rPr>
        <w:t xml:space="preserve">Customer </w:t>
      </w:r>
      <w:r w:rsidRPr="00F37A02">
        <w:rPr>
          <w:lang w:val="en-GB"/>
        </w:rPr>
        <w:t>portal no later than 5 Business Days after the end of a Measurement Period and for the following 6 months, after which the information will be removed without further notice. It is the Customer's responsibility to secure any copies of the reports before they are deleted.</w:t>
      </w:r>
    </w:p>
    <w:p w14:paraId="7276C2E4" w14:textId="77777777" w:rsidR="0085331E" w:rsidRPr="00F37A02" w:rsidRDefault="00D05B41">
      <w:pPr>
        <w:pStyle w:val="Overskrift1"/>
        <w:rPr>
          <w:lang w:val="en-GB"/>
        </w:rPr>
      </w:pPr>
      <w:bookmarkStart w:id="3" w:name="_Toc178061007"/>
      <w:r w:rsidRPr="00F37A02">
        <w:rPr>
          <w:lang w:val="en-GB"/>
        </w:rPr>
        <w:t>Service Desk</w:t>
      </w:r>
      <w:bookmarkEnd w:id="3"/>
      <w:r w:rsidRPr="00F37A02">
        <w:rPr>
          <w:lang w:val="en-GB"/>
        </w:rPr>
        <w:t xml:space="preserve"> </w:t>
      </w:r>
    </w:p>
    <w:p w14:paraId="45391F2B" w14:textId="174E64F7" w:rsidR="0085331E" w:rsidRPr="00F37A02" w:rsidRDefault="00D05B41" w:rsidP="006160FB">
      <w:pPr>
        <w:pStyle w:val="Overskrift2"/>
      </w:pPr>
      <w:bookmarkStart w:id="4" w:name="_Toc178061008"/>
      <w:r w:rsidRPr="00F37A02">
        <w:t xml:space="preserve">Service Level and Service </w:t>
      </w:r>
      <w:r w:rsidR="00A90541" w:rsidRPr="00F37A02">
        <w:t>Hours</w:t>
      </w:r>
      <w:bookmarkEnd w:id="4"/>
    </w:p>
    <w:p w14:paraId="29E8D89F" w14:textId="675F15A0" w:rsidR="000E61A9" w:rsidRPr="00F37A02" w:rsidRDefault="00E03D18" w:rsidP="000E61A9">
      <w:pPr>
        <w:pStyle w:val="Paragraph3"/>
      </w:pPr>
      <w:r w:rsidRPr="00E03D18">
        <w:rPr>
          <w:lang w:val="en-GB"/>
        </w:rPr>
        <w:t xml:space="preserve">The Customer's choice of service level (‘Service Level’) and agreed service </w:t>
      </w:r>
      <w:r>
        <w:rPr>
          <w:lang w:val="en-GB"/>
        </w:rPr>
        <w:t>hours</w:t>
      </w:r>
      <w:r w:rsidRPr="00E03D18">
        <w:rPr>
          <w:lang w:val="en-GB"/>
        </w:rPr>
        <w:t xml:space="preserve"> (‘Service </w:t>
      </w:r>
      <w:r>
        <w:rPr>
          <w:lang w:val="en-GB"/>
        </w:rPr>
        <w:t>Hours</w:t>
      </w:r>
      <w:r w:rsidRPr="00E03D18">
        <w:rPr>
          <w:lang w:val="en-GB"/>
        </w:rPr>
        <w:t xml:space="preserve">’) is stated in the </w:t>
      </w:r>
      <w:r>
        <w:rPr>
          <w:lang w:val="en-GB"/>
        </w:rPr>
        <w:t>Agreement</w:t>
      </w:r>
      <w:r w:rsidR="00F179AA">
        <w:rPr>
          <w:lang w:val="en-GB"/>
        </w:rPr>
        <w:t xml:space="preserve"> </w:t>
      </w:r>
      <w:r w:rsidRPr="00E03D18">
        <w:rPr>
          <w:lang w:val="en-GB"/>
        </w:rPr>
        <w:t xml:space="preserve">appendix </w:t>
      </w:r>
      <w:r w:rsidR="00F179AA">
        <w:rPr>
          <w:lang w:val="en-GB"/>
        </w:rPr>
        <w:t>Prices</w:t>
      </w:r>
      <w:r w:rsidRPr="00E03D18">
        <w:rPr>
          <w:lang w:val="en-GB"/>
        </w:rPr>
        <w:t>.</w:t>
      </w:r>
    </w:p>
    <w:p w14:paraId="0813B96F" w14:textId="0D2395C1" w:rsidR="0085331E" w:rsidRPr="00F37A02" w:rsidRDefault="00D05B41" w:rsidP="006160FB">
      <w:pPr>
        <w:pStyle w:val="Overskrift2"/>
      </w:pPr>
      <w:bookmarkStart w:id="5" w:name="_Toc178061009"/>
      <w:r w:rsidRPr="00F37A02">
        <w:t xml:space="preserve">Service </w:t>
      </w:r>
      <w:r w:rsidR="00613DD2" w:rsidRPr="00F37A02">
        <w:t>Targets</w:t>
      </w:r>
      <w:r w:rsidRPr="00F37A02">
        <w:t xml:space="preserve"> for Service Desk</w:t>
      </w:r>
      <w:bookmarkEnd w:id="5"/>
    </w:p>
    <w:tbl>
      <w:tblPr>
        <w:tblStyle w:val="itm8-tabel1"/>
        <w:tblW w:w="0" w:type="auto"/>
        <w:tblInd w:w="704" w:type="dxa"/>
        <w:tblBorders>
          <w:top w:val="single" w:sz="4" w:space="0" w:color="171717" w:themeColor="text1"/>
          <w:left w:val="single" w:sz="4" w:space="0" w:color="171717" w:themeColor="text1"/>
          <w:bottom w:val="single" w:sz="4" w:space="0" w:color="171717" w:themeColor="text1"/>
          <w:right w:val="single" w:sz="4" w:space="0" w:color="171717" w:themeColor="text1"/>
          <w:insideH w:val="single" w:sz="4" w:space="0" w:color="171717" w:themeColor="text1"/>
          <w:insideV w:val="single" w:sz="4" w:space="0" w:color="171717" w:themeColor="text1"/>
        </w:tblBorders>
        <w:tblLook w:val="04A0" w:firstRow="1" w:lastRow="0" w:firstColumn="1" w:lastColumn="0" w:noHBand="0" w:noVBand="1"/>
      </w:tblPr>
      <w:tblGrid>
        <w:gridCol w:w="2268"/>
        <w:gridCol w:w="3119"/>
        <w:gridCol w:w="2828"/>
      </w:tblGrid>
      <w:tr w:rsidR="004E2691" w:rsidRPr="00F37A02" w14:paraId="075E4507" w14:textId="77777777" w:rsidTr="00CE7A78">
        <w:trPr>
          <w:cnfStyle w:val="100000000000" w:firstRow="1" w:lastRow="0" w:firstColumn="0" w:lastColumn="0" w:oddVBand="0" w:evenVBand="0" w:oddHBand="0" w:evenHBand="0" w:firstRowFirstColumn="0" w:firstRowLastColumn="0" w:lastRowFirstColumn="0" w:lastRowLastColumn="0"/>
          <w:trHeight w:val="664"/>
        </w:trPr>
        <w:tc>
          <w:tcPr>
            <w:cnfStyle w:val="000000000100" w:firstRow="0" w:lastRow="0" w:firstColumn="0" w:lastColumn="0" w:oddVBand="0" w:evenVBand="0" w:oddHBand="0" w:evenHBand="0" w:firstRowFirstColumn="1" w:firstRowLastColumn="0" w:lastRowFirstColumn="0" w:lastRowLastColumn="0"/>
            <w:tcW w:w="2268" w:type="dxa"/>
          </w:tcPr>
          <w:p w14:paraId="77BD8C4C" w14:textId="77777777" w:rsidR="0085331E" w:rsidRPr="00F37A02" w:rsidRDefault="00D05B41">
            <w:pPr>
              <w:spacing w:line="240" w:lineRule="auto"/>
              <w:rPr>
                <w:rFonts w:ascii="Miriam Libre" w:hAnsi="Miriam Libre" w:cs="Miriam Libre"/>
              </w:rPr>
            </w:pPr>
            <w:r w:rsidRPr="00F37A02">
              <w:rPr>
                <w:rFonts w:ascii="Miriam Libre" w:hAnsi="Miriam Libre" w:cs="Miriam Libre"/>
              </w:rPr>
              <w:t>Type</w:t>
            </w:r>
          </w:p>
        </w:tc>
        <w:tc>
          <w:tcPr>
            <w:tcW w:w="3119" w:type="dxa"/>
          </w:tcPr>
          <w:p w14:paraId="3DBC298F" w14:textId="4655C228" w:rsidR="0085331E" w:rsidRPr="00F37A02" w:rsidRDefault="00613DD2">
            <w:pPr>
              <w:spacing w:line="240" w:lineRule="auto"/>
              <w:jc w:val="center"/>
              <w:cnfStyle w:val="100000000000" w:firstRow="1" w:lastRow="0" w:firstColumn="0" w:lastColumn="0" w:oddVBand="0" w:evenVBand="0" w:oddHBand="0" w:evenHBand="0" w:firstRowFirstColumn="0" w:firstRowLastColumn="0" w:lastRowFirstColumn="0" w:lastRowLastColumn="0"/>
              <w:rPr>
                <w:rFonts w:ascii="Miriam Libre" w:hAnsi="Miriam Libre" w:cs="Miriam Libre"/>
              </w:rPr>
            </w:pPr>
            <w:r w:rsidRPr="00F37A02">
              <w:rPr>
                <w:rFonts w:ascii="Miriam Libre" w:hAnsi="Miriam Libre" w:cs="Miriam Libre"/>
              </w:rPr>
              <w:t>Response</w:t>
            </w:r>
            <w:r w:rsidR="00D05B41" w:rsidRPr="00F37A02">
              <w:rPr>
                <w:rFonts w:ascii="Miriam Libre" w:hAnsi="Miriam Libre" w:cs="Miriam Libre"/>
              </w:rPr>
              <w:t xml:space="preserve"> time</w:t>
            </w:r>
          </w:p>
        </w:tc>
        <w:tc>
          <w:tcPr>
            <w:tcW w:w="2828" w:type="dxa"/>
          </w:tcPr>
          <w:p w14:paraId="769326CA" w14:textId="115ACB3C" w:rsidR="0085331E" w:rsidRPr="00F37A02" w:rsidRDefault="00613DD2">
            <w:pPr>
              <w:spacing w:line="240" w:lineRule="auto"/>
              <w:jc w:val="center"/>
              <w:cnfStyle w:val="100000000000" w:firstRow="1" w:lastRow="0" w:firstColumn="0" w:lastColumn="0" w:oddVBand="0" w:evenVBand="0" w:oddHBand="0" w:evenHBand="0" w:firstRowFirstColumn="0" w:firstRowLastColumn="0" w:lastRowFirstColumn="0" w:lastRowLastColumn="0"/>
              <w:rPr>
                <w:rFonts w:ascii="Miriam Libre" w:hAnsi="Miriam Libre" w:cs="Miriam Libre"/>
              </w:rPr>
            </w:pPr>
            <w:r w:rsidRPr="00F37A02">
              <w:rPr>
                <w:rFonts w:ascii="Miriam Libre" w:hAnsi="Miriam Libre" w:cs="Miriam Libre"/>
              </w:rPr>
              <w:t xml:space="preserve">Degree of </w:t>
            </w:r>
            <w:r w:rsidR="00BF4F3D" w:rsidRPr="00F37A02">
              <w:rPr>
                <w:rFonts w:ascii="Miriam Libre" w:hAnsi="Miriam Libre" w:cs="Miriam Libre"/>
              </w:rPr>
              <w:t>fulfilment</w:t>
            </w:r>
          </w:p>
        </w:tc>
      </w:tr>
      <w:tr w:rsidR="00CD0C2A" w:rsidRPr="00F37A02" w14:paraId="767D5510" w14:textId="77777777" w:rsidTr="00CE7A78">
        <w:trPr>
          <w:trHeight w:val="680"/>
        </w:trPr>
        <w:tc>
          <w:tcPr>
            <w:tcW w:w="2268" w:type="dxa"/>
            <w:vMerge w:val="restart"/>
          </w:tcPr>
          <w:p w14:paraId="06441D68" w14:textId="1FB91207" w:rsidR="0085331E" w:rsidRPr="00F37A02" w:rsidRDefault="00D05B41">
            <w:r w:rsidRPr="00F37A02">
              <w:t xml:space="preserve">Phone </w:t>
            </w:r>
          </w:p>
        </w:tc>
        <w:tc>
          <w:tcPr>
            <w:tcW w:w="3119" w:type="dxa"/>
          </w:tcPr>
          <w:p w14:paraId="7E28C25E" w14:textId="77777777" w:rsidR="0085331E" w:rsidRPr="00F37A02" w:rsidRDefault="00D05B41">
            <w:pPr>
              <w:spacing w:line="240" w:lineRule="auto"/>
              <w:jc w:val="center"/>
              <w:rPr>
                <w:highlight w:val="yellow"/>
              </w:rPr>
            </w:pPr>
            <w:r w:rsidRPr="00F37A02">
              <w:rPr>
                <w:szCs w:val="18"/>
              </w:rPr>
              <w:t>&lt; 60 seconds</w:t>
            </w:r>
          </w:p>
        </w:tc>
        <w:tc>
          <w:tcPr>
            <w:tcW w:w="2828" w:type="dxa"/>
          </w:tcPr>
          <w:p w14:paraId="7CB59B10" w14:textId="77777777" w:rsidR="0085331E" w:rsidRPr="00F37A02" w:rsidRDefault="00D05B41">
            <w:pPr>
              <w:spacing w:line="240" w:lineRule="auto"/>
              <w:jc w:val="center"/>
              <w:rPr>
                <w:rFonts w:ascii="Segoe UI Symbol" w:hAnsi="Segoe UI Symbol" w:cs="Segoe UI Symbol"/>
              </w:rPr>
            </w:pPr>
            <w:r w:rsidRPr="00F37A02">
              <w:rPr>
                <w:szCs w:val="18"/>
              </w:rPr>
              <w:t>80%</w:t>
            </w:r>
          </w:p>
        </w:tc>
      </w:tr>
      <w:tr w:rsidR="00CD0C2A" w:rsidRPr="00F37A02" w14:paraId="2C101220" w14:textId="77777777" w:rsidTr="00CE7A78">
        <w:trPr>
          <w:trHeight w:val="680"/>
        </w:trPr>
        <w:tc>
          <w:tcPr>
            <w:tcW w:w="2268" w:type="dxa"/>
            <w:vMerge/>
          </w:tcPr>
          <w:p w14:paraId="4135484A" w14:textId="5D42360A" w:rsidR="00CD0C2A" w:rsidRPr="00F37A02" w:rsidRDefault="00CD0C2A" w:rsidP="00CD0C2A"/>
        </w:tc>
        <w:tc>
          <w:tcPr>
            <w:tcW w:w="3119" w:type="dxa"/>
          </w:tcPr>
          <w:p w14:paraId="5E0AAC06" w14:textId="77777777" w:rsidR="0085331E" w:rsidRPr="00F37A02" w:rsidRDefault="00D05B41">
            <w:pPr>
              <w:spacing w:line="240" w:lineRule="auto"/>
              <w:jc w:val="center"/>
              <w:rPr>
                <w:highlight w:val="yellow"/>
              </w:rPr>
            </w:pPr>
            <w:r w:rsidRPr="00F37A02">
              <w:rPr>
                <w:szCs w:val="18"/>
              </w:rPr>
              <w:t>&lt; 180 seconds</w:t>
            </w:r>
          </w:p>
        </w:tc>
        <w:tc>
          <w:tcPr>
            <w:tcW w:w="2828" w:type="dxa"/>
          </w:tcPr>
          <w:p w14:paraId="5A763BB8" w14:textId="77777777" w:rsidR="0085331E" w:rsidRPr="00F37A02" w:rsidRDefault="00D05B41">
            <w:pPr>
              <w:spacing w:line="240" w:lineRule="auto"/>
              <w:jc w:val="center"/>
              <w:rPr>
                <w:rFonts w:ascii="Segoe UI Symbol" w:hAnsi="Segoe UI Symbol" w:cs="Segoe UI Symbol"/>
              </w:rPr>
            </w:pPr>
            <w:r w:rsidRPr="00F37A02">
              <w:rPr>
                <w:szCs w:val="18"/>
              </w:rPr>
              <w:t>90%</w:t>
            </w:r>
          </w:p>
        </w:tc>
      </w:tr>
      <w:tr w:rsidR="00A76BD6" w:rsidRPr="00F37A02" w14:paraId="4646985F" w14:textId="77777777" w:rsidTr="006E4D55">
        <w:trPr>
          <w:trHeight w:val="680"/>
        </w:trPr>
        <w:tc>
          <w:tcPr>
            <w:tcW w:w="2268" w:type="dxa"/>
          </w:tcPr>
          <w:p w14:paraId="04DDDE02" w14:textId="77777777" w:rsidR="0085331E" w:rsidRPr="00F37A02" w:rsidRDefault="00D05B41">
            <w:r w:rsidRPr="00F37A02">
              <w:t>Email</w:t>
            </w:r>
          </w:p>
        </w:tc>
        <w:tc>
          <w:tcPr>
            <w:tcW w:w="5947" w:type="dxa"/>
            <w:gridSpan w:val="2"/>
          </w:tcPr>
          <w:p w14:paraId="4E9AB63D" w14:textId="7F672521" w:rsidR="0085331E" w:rsidRPr="00F37A02" w:rsidRDefault="00D05B41">
            <w:r w:rsidRPr="00F37A02">
              <w:t xml:space="preserve">Follows response times for P3 Incident and P3 Service Request, see </w:t>
            </w:r>
            <w:r w:rsidR="001D73CD" w:rsidRPr="00F37A02">
              <w:t>clause</w:t>
            </w:r>
            <w:r w:rsidRPr="00F37A02">
              <w:t xml:space="preserve"> 4 below. </w:t>
            </w:r>
          </w:p>
          <w:p w14:paraId="204E0EE4" w14:textId="77777777" w:rsidR="0085331E" w:rsidRPr="00F37A02" w:rsidRDefault="00D05B41">
            <w:r w:rsidRPr="00F37A02">
              <w:t>If case handling is required faster than this, a call to the Service Desk is required.</w:t>
            </w:r>
          </w:p>
        </w:tc>
      </w:tr>
    </w:tbl>
    <w:p w14:paraId="6D9DF44D" w14:textId="4200981E" w:rsidR="0085331E" w:rsidRPr="00F37A02" w:rsidRDefault="00D05B41">
      <w:pPr>
        <w:pStyle w:val="Overskrift1"/>
        <w:rPr>
          <w:lang w:val="en-GB"/>
        </w:rPr>
      </w:pPr>
      <w:bookmarkStart w:id="6" w:name="_Toc178061010"/>
      <w:r w:rsidRPr="00F37A02">
        <w:rPr>
          <w:lang w:val="en-GB"/>
        </w:rPr>
        <w:t>A</w:t>
      </w:r>
      <w:r w:rsidR="007123D1" w:rsidRPr="00F37A02">
        <w:rPr>
          <w:lang w:val="en-GB"/>
        </w:rPr>
        <w:t>vailability</w:t>
      </w:r>
      <w:bookmarkEnd w:id="6"/>
      <w:r w:rsidRPr="00F37A02">
        <w:rPr>
          <w:lang w:val="en-GB"/>
        </w:rPr>
        <w:t xml:space="preserve"> </w:t>
      </w:r>
    </w:p>
    <w:p w14:paraId="5068F444" w14:textId="77777777" w:rsidR="0085331E" w:rsidRPr="00F37A02" w:rsidRDefault="00D05B41" w:rsidP="006160FB">
      <w:pPr>
        <w:pStyle w:val="Overskrift2"/>
      </w:pPr>
      <w:bookmarkStart w:id="7" w:name="_Toc178061011"/>
      <w:r w:rsidRPr="00F37A02">
        <w:t>Configuration Items (CI)</w:t>
      </w:r>
      <w:bookmarkEnd w:id="7"/>
    </w:p>
    <w:p w14:paraId="656FB0DD" w14:textId="1062A1B2" w:rsidR="0085331E" w:rsidRPr="00F37A02" w:rsidRDefault="00D05B41">
      <w:pPr>
        <w:pStyle w:val="Paragraph3"/>
        <w:rPr>
          <w:lang w:val="en-GB"/>
        </w:rPr>
      </w:pPr>
      <w:r w:rsidRPr="00F37A02">
        <w:rPr>
          <w:lang w:val="en-GB"/>
        </w:rPr>
        <w:t xml:space="preserve">The </w:t>
      </w:r>
      <w:r w:rsidR="007123D1" w:rsidRPr="00F37A02">
        <w:rPr>
          <w:lang w:val="en-GB"/>
        </w:rPr>
        <w:t>a</w:t>
      </w:r>
      <w:r w:rsidRPr="00F37A02">
        <w:rPr>
          <w:lang w:val="en-GB"/>
        </w:rPr>
        <w:t xml:space="preserve">greed Service </w:t>
      </w:r>
      <w:r w:rsidR="007123D1" w:rsidRPr="00F37A02">
        <w:rPr>
          <w:lang w:val="en-GB"/>
        </w:rPr>
        <w:t>Target</w:t>
      </w:r>
      <w:r w:rsidRPr="00F37A02">
        <w:rPr>
          <w:lang w:val="en-GB"/>
        </w:rPr>
        <w:t xml:space="preserve"> of </w:t>
      </w:r>
      <w:r w:rsidR="007123D1" w:rsidRPr="00F37A02">
        <w:rPr>
          <w:lang w:val="en-GB"/>
        </w:rPr>
        <w:t>a</w:t>
      </w:r>
      <w:r w:rsidRPr="00F37A02">
        <w:rPr>
          <w:lang w:val="en-GB"/>
        </w:rPr>
        <w:t xml:space="preserve">vailability ("Availability") includes the CIs specified in </w:t>
      </w:r>
      <w:r w:rsidR="007123D1" w:rsidRPr="00F37A02">
        <w:rPr>
          <w:lang w:val="en-GB"/>
        </w:rPr>
        <w:t xml:space="preserve">the </w:t>
      </w:r>
      <w:r w:rsidRPr="00F37A02">
        <w:rPr>
          <w:lang w:val="en-GB"/>
        </w:rPr>
        <w:t xml:space="preserve">Supplier's CMDB at any time during the </w:t>
      </w:r>
      <w:r w:rsidR="007123D1" w:rsidRPr="00F37A02">
        <w:rPr>
          <w:lang w:val="en-GB"/>
        </w:rPr>
        <w:t>agreement</w:t>
      </w:r>
      <w:r w:rsidRPr="00F37A02">
        <w:rPr>
          <w:lang w:val="en-GB"/>
        </w:rPr>
        <w:t xml:space="preserve"> period, which are available to </w:t>
      </w:r>
      <w:r w:rsidR="00343E65" w:rsidRPr="00F37A02">
        <w:rPr>
          <w:lang w:val="en-GB"/>
        </w:rPr>
        <w:t xml:space="preserve">the </w:t>
      </w:r>
      <w:r w:rsidRPr="00F37A02">
        <w:rPr>
          <w:lang w:val="en-GB"/>
        </w:rPr>
        <w:t xml:space="preserve">Customer on </w:t>
      </w:r>
      <w:r w:rsidR="00343E65" w:rsidRPr="00F37A02">
        <w:rPr>
          <w:lang w:val="en-GB"/>
        </w:rPr>
        <w:t xml:space="preserve">the </w:t>
      </w:r>
      <w:r w:rsidRPr="00F37A02">
        <w:rPr>
          <w:lang w:val="en-GB"/>
        </w:rPr>
        <w:t xml:space="preserve">Supplier's </w:t>
      </w:r>
      <w:r w:rsidR="003C4BEC" w:rsidRPr="00F37A02">
        <w:rPr>
          <w:lang w:val="en-GB"/>
        </w:rPr>
        <w:t xml:space="preserve">Customer </w:t>
      </w:r>
      <w:r w:rsidRPr="00F37A02">
        <w:rPr>
          <w:lang w:val="en-GB"/>
        </w:rPr>
        <w:t>portal.</w:t>
      </w:r>
    </w:p>
    <w:p w14:paraId="08E0F82A" w14:textId="19DD429D" w:rsidR="0085331E" w:rsidRPr="00F37A02" w:rsidRDefault="00D05B41" w:rsidP="006160FB">
      <w:pPr>
        <w:pStyle w:val="Overskrift2"/>
      </w:pPr>
      <w:bookmarkStart w:id="8" w:name="_Toc178061012"/>
      <w:r w:rsidRPr="00F37A02">
        <w:t xml:space="preserve">Service </w:t>
      </w:r>
      <w:r w:rsidR="00343E65" w:rsidRPr="00F37A02">
        <w:t>Hours</w:t>
      </w:r>
      <w:bookmarkEnd w:id="8"/>
    </w:p>
    <w:tbl>
      <w:tblPr>
        <w:tblStyle w:val="itm8-tabel1"/>
        <w:tblW w:w="8222" w:type="dxa"/>
        <w:tblInd w:w="704" w:type="dxa"/>
        <w:tblBorders>
          <w:top w:val="single" w:sz="4" w:space="0" w:color="171717" w:themeColor="text1"/>
          <w:left w:val="single" w:sz="4" w:space="0" w:color="171717" w:themeColor="text1"/>
          <w:bottom w:val="single" w:sz="4" w:space="0" w:color="171717" w:themeColor="text1"/>
          <w:right w:val="single" w:sz="4" w:space="0" w:color="171717" w:themeColor="text1"/>
          <w:insideH w:val="single" w:sz="4" w:space="0" w:color="171717" w:themeColor="text1"/>
          <w:insideV w:val="single" w:sz="4" w:space="0" w:color="171717" w:themeColor="text1"/>
        </w:tblBorders>
        <w:tblLook w:val="04A0" w:firstRow="1" w:lastRow="0" w:firstColumn="1" w:lastColumn="0" w:noHBand="0" w:noVBand="1"/>
      </w:tblPr>
      <w:tblGrid>
        <w:gridCol w:w="5670"/>
        <w:gridCol w:w="2552"/>
      </w:tblGrid>
      <w:tr w:rsidR="00E66565" w:rsidRPr="00F37A02" w14:paraId="4EE7BF40" w14:textId="77777777" w:rsidTr="00343E65">
        <w:trPr>
          <w:cnfStyle w:val="100000000000" w:firstRow="1" w:lastRow="0" w:firstColumn="0" w:lastColumn="0" w:oddVBand="0" w:evenVBand="0" w:oddHBand="0" w:evenHBand="0" w:firstRowFirstColumn="0" w:firstRowLastColumn="0" w:lastRowFirstColumn="0" w:lastRowLastColumn="0"/>
          <w:trHeight w:val="664"/>
        </w:trPr>
        <w:tc>
          <w:tcPr>
            <w:cnfStyle w:val="000000000100" w:firstRow="0" w:lastRow="0" w:firstColumn="0" w:lastColumn="0" w:oddVBand="0" w:evenVBand="0" w:oddHBand="0" w:evenHBand="0" w:firstRowFirstColumn="1" w:firstRowLastColumn="0" w:lastRowFirstColumn="0" w:lastRowLastColumn="0"/>
            <w:tcW w:w="5670" w:type="dxa"/>
          </w:tcPr>
          <w:p w14:paraId="399D099F" w14:textId="720E39CF" w:rsidR="0085331E" w:rsidRPr="00F37A02" w:rsidRDefault="00343E65">
            <w:pPr>
              <w:spacing w:line="240" w:lineRule="auto"/>
              <w:rPr>
                <w:rFonts w:ascii="Miriam Libre" w:hAnsi="Miriam Libre" w:cs="Miriam Libre"/>
              </w:rPr>
            </w:pPr>
            <w:r w:rsidRPr="00F37A02">
              <w:rPr>
                <w:rFonts w:ascii="Miriam Libre" w:hAnsi="Miriam Libre" w:cs="Miriam Libre"/>
              </w:rPr>
              <w:t>Comprised</w:t>
            </w:r>
            <w:r w:rsidR="00D05B41" w:rsidRPr="00F37A02">
              <w:rPr>
                <w:rFonts w:ascii="Miriam Libre" w:hAnsi="Miriam Libre" w:cs="Miriam Libre"/>
              </w:rPr>
              <w:t xml:space="preserve"> CIs</w:t>
            </w:r>
          </w:p>
        </w:tc>
        <w:tc>
          <w:tcPr>
            <w:tcW w:w="2552" w:type="dxa"/>
          </w:tcPr>
          <w:p w14:paraId="5886F299" w14:textId="787CBFC5" w:rsidR="0085331E" w:rsidRPr="00F37A02" w:rsidRDefault="00D05B41">
            <w:pPr>
              <w:spacing w:line="240" w:lineRule="auto"/>
              <w:jc w:val="center"/>
              <w:cnfStyle w:val="100000000000" w:firstRow="1" w:lastRow="0" w:firstColumn="0" w:lastColumn="0" w:oddVBand="0" w:evenVBand="0" w:oddHBand="0" w:evenHBand="0" w:firstRowFirstColumn="0" w:firstRowLastColumn="0" w:lastRowFirstColumn="0" w:lastRowLastColumn="0"/>
              <w:rPr>
                <w:rFonts w:ascii="Miriam Libre" w:hAnsi="Miriam Libre" w:cs="Miriam Libre"/>
              </w:rPr>
            </w:pPr>
            <w:r w:rsidRPr="00F37A02">
              <w:rPr>
                <w:rFonts w:ascii="Miriam Libre" w:hAnsi="Miriam Libre" w:cs="Miriam Libre"/>
              </w:rPr>
              <w:t xml:space="preserve">Agreed </w:t>
            </w:r>
            <w:r w:rsidR="00343E65" w:rsidRPr="00F37A02">
              <w:rPr>
                <w:rFonts w:ascii="Miriam Libre" w:hAnsi="Miriam Libre" w:cs="Miriam Libre"/>
              </w:rPr>
              <w:t>S</w:t>
            </w:r>
            <w:r w:rsidRPr="00F37A02">
              <w:rPr>
                <w:rFonts w:ascii="Miriam Libre" w:hAnsi="Miriam Libre" w:cs="Miriam Libre"/>
              </w:rPr>
              <w:t xml:space="preserve">ervice </w:t>
            </w:r>
            <w:r w:rsidR="00343E65" w:rsidRPr="00F37A02">
              <w:rPr>
                <w:rFonts w:ascii="Miriam Libre" w:hAnsi="Miriam Libre" w:cs="Miriam Libre"/>
              </w:rPr>
              <w:t>Hours</w:t>
            </w:r>
          </w:p>
        </w:tc>
      </w:tr>
      <w:tr w:rsidR="00E66565" w:rsidRPr="00F37A02" w14:paraId="3A0D8F34" w14:textId="77777777" w:rsidTr="00343E65">
        <w:trPr>
          <w:trHeight w:val="680"/>
        </w:trPr>
        <w:tc>
          <w:tcPr>
            <w:tcW w:w="5670" w:type="dxa"/>
          </w:tcPr>
          <w:p w14:paraId="4C15CF9E" w14:textId="4851C5BE" w:rsidR="0085331E" w:rsidRPr="00F37A02" w:rsidRDefault="00D05B41">
            <w:r w:rsidRPr="00F37A02">
              <w:t xml:space="preserve">All CIs specified with </w:t>
            </w:r>
            <w:r w:rsidR="006175CF" w:rsidRPr="00F37A02">
              <w:t>Service Target</w:t>
            </w:r>
            <w:r w:rsidRPr="00F37A02">
              <w:t>s in the Agreement</w:t>
            </w:r>
            <w:r w:rsidR="00D4131C">
              <w:t>, appendix 2.1 (Configuration Items)</w:t>
            </w:r>
          </w:p>
        </w:tc>
        <w:tc>
          <w:tcPr>
            <w:tcW w:w="2552" w:type="dxa"/>
          </w:tcPr>
          <w:p w14:paraId="7BCAB9C9" w14:textId="77777777" w:rsidR="0085331E" w:rsidRPr="00F37A02" w:rsidRDefault="00D05B41">
            <w:pPr>
              <w:jc w:val="center"/>
              <w:rPr>
                <w:highlight w:val="yellow"/>
              </w:rPr>
            </w:pPr>
            <w:r w:rsidRPr="00F37A02">
              <w:rPr>
                <w:szCs w:val="18"/>
              </w:rPr>
              <w:t>24/7-365</w:t>
            </w:r>
          </w:p>
        </w:tc>
      </w:tr>
    </w:tbl>
    <w:p w14:paraId="2B46489C" w14:textId="522D9B94" w:rsidR="0085331E" w:rsidRPr="00F37A02" w:rsidRDefault="0091580C" w:rsidP="006160FB">
      <w:pPr>
        <w:pStyle w:val="Overskrift2"/>
      </w:pPr>
      <w:bookmarkStart w:id="9" w:name="_Toc178061013"/>
      <w:r w:rsidRPr="00F37A02">
        <w:t>Availability</w:t>
      </w:r>
      <w:r w:rsidR="00D05B41" w:rsidRPr="00F37A02">
        <w:t xml:space="preserve"> calculation</w:t>
      </w:r>
      <w:bookmarkEnd w:id="9"/>
    </w:p>
    <w:p w14:paraId="425C546D" w14:textId="77777777" w:rsidR="0085331E" w:rsidRPr="00F37A02" w:rsidRDefault="00D05B41">
      <w:pPr>
        <w:pStyle w:val="Paragraph3"/>
        <w:rPr>
          <w:lang w:val="en-GB"/>
        </w:rPr>
      </w:pPr>
      <w:r w:rsidRPr="00F37A02">
        <w:rPr>
          <w:lang w:val="en-GB"/>
        </w:rPr>
        <w:t>The actual realised Availability is calculated as an average per CI type for the entire Measurement Period according to the formula below:</w:t>
      </w:r>
    </w:p>
    <w:p w14:paraId="6B1FA593" w14:textId="5891D165" w:rsidR="0085331E" w:rsidRPr="00F37A02" w:rsidRDefault="00305D04">
      <m:oMathPara>
        <m:oMath>
          <m:f>
            <m:fPr>
              <m:ctrlPr>
                <w:rPr>
                  <w:rFonts w:ascii="Cambria Math" w:eastAsia="Montserrat Light" w:hAnsi="Cambria Math" w:cs="Times New Roman"/>
                  <w:i/>
                  <w:color w:val="1D1D1B"/>
                  <w:sz w:val="18"/>
                </w:rPr>
              </m:ctrlPr>
            </m:fPr>
            <m:num>
              <m:r>
                <w:rPr>
                  <w:rFonts w:ascii="Cambria Math" w:eastAsia="Montserrat Light" w:hAnsi="Cambria Math" w:cs="Times New Roman"/>
                  <w:color w:val="1D1D1B"/>
                  <w:sz w:val="18"/>
                </w:rPr>
                <m:t>(Service Hours-Planned Downtime-Unplanned Downtime)*100</m:t>
              </m:r>
            </m:num>
            <m:den>
              <m:r>
                <w:rPr>
                  <w:rFonts w:ascii="Cambria Math" w:eastAsia="Montserrat Light" w:hAnsi="Cambria Math" w:cs="Times New Roman"/>
                  <w:color w:val="1D1D1B"/>
                  <w:sz w:val="18"/>
                </w:rPr>
                <m:t>(Service Hours-Planned Downtime)</m:t>
              </m:r>
            </m:den>
          </m:f>
        </m:oMath>
      </m:oMathPara>
    </w:p>
    <w:p w14:paraId="61901DB2" w14:textId="14EA5337" w:rsidR="0085331E" w:rsidRPr="00F37A02" w:rsidRDefault="00D05B41" w:rsidP="006160FB">
      <w:pPr>
        <w:pStyle w:val="Overskrift2"/>
      </w:pPr>
      <w:bookmarkStart w:id="10" w:name="_Toc178061014"/>
      <w:r w:rsidRPr="00F37A02">
        <w:t>Definitions</w:t>
      </w:r>
      <w:bookmarkEnd w:id="10"/>
    </w:p>
    <w:p w14:paraId="70D01293" w14:textId="61094E54" w:rsidR="0085331E" w:rsidRPr="00F37A02" w:rsidRDefault="00D05B41">
      <w:pPr>
        <w:pStyle w:val="Paragraph3"/>
        <w:rPr>
          <w:lang w:val="en-GB"/>
        </w:rPr>
      </w:pPr>
      <w:r w:rsidRPr="00F37A02">
        <w:rPr>
          <w:lang w:val="en-GB"/>
        </w:rPr>
        <w:t xml:space="preserve">Service </w:t>
      </w:r>
      <w:r w:rsidR="004B4F67" w:rsidRPr="00F37A02">
        <w:rPr>
          <w:lang w:val="en-GB"/>
        </w:rPr>
        <w:t>Hours</w:t>
      </w:r>
      <w:r w:rsidRPr="00F37A02">
        <w:rPr>
          <w:lang w:val="en-GB"/>
        </w:rPr>
        <w:t xml:space="preserve"> means the number of minutes included in the agreed Service </w:t>
      </w:r>
      <w:r w:rsidR="004B4F67" w:rsidRPr="00F37A02">
        <w:rPr>
          <w:lang w:val="en-GB"/>
        </w:rPr>
        <w:t>Hours</w:t>
      </w:r>
      <w:r w:rsidRPr="00F37A02">
        <w:rPr>
          <w:lang w:val="en-GB"/>
        </w:rPr>
        <w:t xml:space="preserve"> during the Measurement Period.</w:t>
      </w:r>
    </w:p>
    <w:p w14:paraId="7965743B" w14:textId="70D7B8DE" w:rsidR="0085331E" w:rsidRPr="00F37A02" w:rsidRDefault="00D05B41">
      <w:pPr>
        <w:pStyle w:val="Paragraph3"/>
        <w:rPr>
          <w:lang w:val="en-GB"/>
        </w:rPr>
      </w:pPr>
      <w:r w:rsidRPr="00F37A02">
        <w:rPr>
          <w:lang w:val="en-GB"/>
        </w:rPr>
        <w:t>Planned downtime ("Planned Downtime") means the number of minutes during the Measurement Period when a CI has been unavailable due to the execution of planned</w:t>
      </w:r>
      <w:r w:rsidR="00765E78" w:rsidRPr="00F37A02">
        <w:rPr>
          <w:lang w:val="en-GB"/>
        </w:rPr>
        <w:t xml:space="preserve"> </w:t>
      </w:r>
      <w:r w:rsidRPr="00F37A02">
        <w:rPr>
          <w:lang w:val="en-GB"/>
        </w:rPr>
        <w:t xml:space="preserve">interruptions ("Service Windows"), see clause 3.5 below, or as a result of a specific agreement between the </w:t>
      </w:r>
      <w:r w:rsidR="005E722B" w:rsidRPr="00F37A02">
        <w:rPr>
          <w:lang w:val="en-GB"/>
        </w:rPr>
        <w:t>p</w:t>
      </w:r>
      <w:r w:rsidRPr="00F37A02">
        <w:rPr>
          <w:lang w:val="en-GB"/>
        </w:rPr>
        <w:t>arties.</w:t>
      </w:r>
    </w:p>
    <w:p w14:paraId="4428EBC0" w14:textId="3AD59B51" w:rsidR="0085331E" w:rsidRPr="00F37A02" w:rsidRDefault="00D05B41">
      <w:pPr>
        <w:pStyle w:val="Paragraph3"/>
        <w:rPr>
          <w:lang w:val="en-GB"/>
        </w:rPr>
      </w:pPr>
      <w:r w:rsidRPr="00F37A02">
        <w:rPr>
          <w:lang w:val="en-GB"/>
        </w:rPr>
        <w:t xml:space="preserve">Unplanned downtime ("Unplanned Downtime") means the number of minutes within the Service </w:t>
      </w:r>
      <w:r w:rsidR="00765E78" w:rsidRPr="00F37A02">
        <w:rPr>
          <w:lang w:val="en-GB"/>
        </w:rPr>
        <w:t>Hours</w:t>
      </w:r>
      <w:r w:rsidRPr="00F37A02">
        <w:rPr>
          <w:lang w:val="en-GB"/>
        </w:rPr>
        <w:t xml:space="preserve"> during the Measurement Period when a CI has not been available due to circumstances for which the Supplier is responsible, see clause 3.7. Unplanned </w:t>
      </w:r>
      <w:r w:rsidR="00324F1E" w:rsidRPr="00F37A02">
        <w:rPr>
          <w:lang w:val="en-GB"/>
        </w:rPr>
        <w:t>D</w:t>
      </w:r>
      <w:r w:rsidRPr="00F37A02">
        <w:rPr>
          <w:lang w:val="en-GB"/>
        </w:rPr>
        <w:t xml:space="preserve">owntime is calculated from the time when the lack of Availability is registered by the monitoring agent and an Incident is automatically created in the Supplier's ITSM system and until the CI is available again. </w:t>
      </w:r>
    </w:p>
    <w:p w14:paraId="70E90960" w14:textId="10CA1CDB" w:rsidR="0085331E" w:rsidRPr="00F37A02" w:rsidRDefault="00E50213" w:rsidP="006160FB">
      <w:pPr>
        <w:pStyle w:val="Overskrift2"/>
      </w:pPr>
      <w:bookmarkStart w:id="11" w:name="_Toc178061015"/>
      <w:r w:rsidRPr="00F37A02">
        <w:t>Service Windows</w:t>
      </w:r>
      <w:bookmarkEnd w:id="11"/>
    </w:p>
    <w:p w14:paraId="3719A5E8" w14:textId="057DBA46" w:rsidR="0085331E" w:rsidRPr="00F37A02" w:rsidRDefault="00E50213">
      <w:pPr>
        <w:pStyle w:val="Paragraph3"/>
        <w:rPr>
          <w:lang w:val="en-GB"/>
        </w:rPr>
      </w:pPr>
      <w:r w:rsidRPr="00F37A02">
        <w:rPr>
          <w:lang w:val="en-GB"/>
        </w:rPr>
        <w:t>Service Windows</w:t>
      </w:r>
      <w:r w:rsidR="00D05B41" w:rsidRPr="00F37A02">
        <w:rPr>
          <w:lang w:val="en-GB"/>
        </w:rPr>
        <w:t xml:space="preserve"> are divided into 4 categories:</w:t>
      </w:r>
    </w:p>
    <w:tbl>
      <w:tblPr>
        <w:tblStyle w:val="itm8-tabel1"/>
        <w:tblW w:w="0" w:type="auto"/>
        <w:tblInd w:w="704" w:type="dxa"/>
        <w:tblBorders>
          <w:top w:val="single" w:sz="4" w:space="0" w:color="171717" w:themeColor="text1"/>
          <w:left w:val="single" w:sz="4" w:space="0" w:color="171717" w:themeColor="text1"/>
          <w:bottom w:val="single" w:sz="4" w:space="0" w:color="171717" w:themeColor="text1"/>
          <w:right w:val="single" w:sz="4" w:space="0" w:color="171717" w:themeColor="text1"/>
          <w:insideH w:val="single" w:sz="4" w:space="0" w:color="171717" w:themeColor="text1"/>
          <w:insideV w:val="single" w:sz="4" w:space="0" w:color="171717" w:themeColor="text1"/>
        </w:tblBorders>
        <w:tblLook w:val="04A0" w:firstRow="1" w:lastRow="0" w:firstColumn="1" w:lastColumn="0" w:noHBand="0" w:noVBand="1"/>
      </w:tblPr>
      <w:tblGrid>
        <w:gridCol w:w="2170"/>
        <w:gridCol w:w="2645"/>
        <w:gridCol w:w="1920"/>
        <w:gridCol w:w="1480"/>
      </w:tblGrid>
      <w:tr w:rsidR="00FD380D" w:rsidRPr="00F37A02" w14:paraId="6079A4ED" w14:textId="77777777" w:rsidTr="00E1743E">
        <w:trPr>
          <w:cnfStyle w:val="100000000000" w:firstRow="1" w:lastRow="0" w:firstColumn="0" w:lastColumn="0" w:oddVBand="0" w:evenVBand="0" w:oddHBand="0" w:evenHBand="0" w:firstRowFirstColumn="0" w:firstRowLastColumn="0" w:lastRowFirstColumn="0" w:lastRowLastColumn="0"/>
          <w:trHeight w:val="664"/>
          <w:tblHeader/>
        </w:trPr>
        <w:tc>
          <w:tcPr>
            <w:cnfStyle w:val="000000000100" w:firstRow="0" w:lastRow="0" w:firstColumn="0" w:lastColumn="0" w:oddVBand="0" w:evenVBand="0" w:oddHBand="0" w:evenHBand="0" w:firstRowFirstColumn="1" w:firstRowLastColumn="0" w:lastRowFirstColumn="0" w:lastRowLastColumn="0"/>
            <w:tcW w:w="2253" w:type="dxa"/>
          </w:tcPr>
          <w:p w14:paraId="6DFE7CD6" w14:textId="77777777" w:rsidR="0085331E" w:rsidRPr="00F37A02" w:rsidRDefault="00D05B41">
            <w:pPr>
              <w:spacing w:line="240" w:lineRule="auto"/>
              <w:rPr>
                <w:rFonts w:ascii="Miriam Libre" w:hAnsi="Miriam Libre" w:cs="Miriam Libre"/>
              </w:rPr>
            </w:pPr>
            <w:r w:rsidRPr="00F37A02">
              <w:rPr>
                <w:rFonts w:ascii="Miriam Libre" w:hAnsi="Miriam Libre" w:cs="Miriam Libre"/>
              </w:rPr>
              <w:t>Type</w:t>
            </w:r>
          </w:p>
        </w:tc>
        <w:tc>
          <w:tcPr>
            <w:tcW w:w="2687" w:type="dxa"/>
          </w:tcPr>
          <w:p w14:paraId="5708097D" w14:textId="77777777" w:rsidR="0085331E" w:rsidRPr="00F37A02" w:rsidRDefault="00D05B41">
            <w:pPr>
              <w:spacing w:line="240" w:lineRule="auto"/>
              <w:jc w:val="left"/>
              <w:cnfStyle w:val="100000000000" w:firstRow="1" w:lastRow="0" w:firstColumn="0" w:lastColumn="0" w:oddVBand="0" w:evenVBand="0" w:oddHBand="0" w:evenHBand="0" w:firstRowFirstColumn="0" w:firstRowLastColumn="0" w:lastRowFirstColumn="0" w:lastRowLastColumn="0"/>
              <w:rPr>
                <w:rFonts w:ascii="Miriam Libre" w:hAnsi="Miriam Libre" w:cs="Miriam Libre"/>
              </w:rPr>
            </w:pPr>
            <w:r w:rsidRPr="00F37A02">
              <w:rPr>
                <w:rFonts w:ascii="Miriam Libre" w:hAnsi="Miriam Libre" w:cs="Miriam Libre"/>
              </w:rPr>
              <w:t>Description</w:t>
            </w:r>
          </w:p>
        </w:tc>
        <w:tc>
          <w:tcPr>
            <w:tcW w:w="2006" w:type="dxa"/>
          </w:tcPr>
          <w:p w14:paraId="6A60E20A" w14:textId="77777777" w:rsidR="0085331E" w:rsidRPr="00F37A02" w:rsidRDefault="00D05B41">
            <w:pPr>
              <w:spacing w:line="240" w:lineRule="auto"/>
              <w:jc w:val="left"/>
              <w:cnfStyle w:val="100000000000" w:firstRow="1" w:lastRow="0" w:firstColumn="0" w:lastColumn="0" w:oddVBand="0" w:evenVBand="0" w:oddHBand="0" w:evenHBand="0" w:firstRowFirstColumn="0" w:firstRowLastColumn="0" w:lastRowFirstColumn="0" w:lastRowLastColumn="0"/>
              <w:rPr>
                <w:rFonts w:ascii="Miriam Libre" w:hAnsi="Miriam Libre" w:cs="Miriam Libre"/>
              </w:rPr>
            </w:pPr>
            <w:r w:rsidRPr="00F37A02">
              <w:rPr>
                <w:rFonts w:ascii="Miriam Libre" w:hAnsi="Miriam Libre" w:cs="Miriam Libre"/>
              </w:rPr>
              <w:t>Criterion</w:t>
            </w:r>
          </w:p>
        </w:tc>
        <w:tc>
          <w:tcPr>
            <w:tcW w:w="1269" w:type="dxa"/>
          </w:tcPr>
          <w:p w14:paraId="21CC8D79" w14:textId="77777777" w:rsidR="0085331E" w:rsidRPr="00F37A02" w:rsidRDefault="00D05B41">
            <w:pPr>
              <w:spacing w:line="240" w:lineRule="auto"/>
              <w:jc w:val="left"/>
              <w:cnfStyle w:val="100000000000" w:firstRow="1" w:lastRow="0" w:firstColumn="0" w:lastColumn="0" w:oddVBand="0" w:evenVBand="0" w:oddHBand="0" w:evenHBand="0" w:firstRowFirstColumn="0" w:firstRowLastColumn="0" w:lastRowFirstColumn="0" w:lastRowLastColumn="0"/>
              <w:rPr>
                <w:rFonts w:ascii="Miriam Libre" w:hAnsi="Miriam Libre" w:cs="Miriam Libre"/>
              </w:rPr>
            </w:pPr>
            <w:r w:rsidRPr="00F37A02">
              <w:rPr>
                <w:rFonts w:ascii="Miriam Libre" w:hAnsi="Miriam Libre" w:cs="Miriam Libre"/>
              </w:rPr>
              <w:t>Frequency</w:t>
            </w:r>
          </w:p>
        </w:tc>
      </w:tr>
      <w:tr w:rsidR="00D56F72" w:rsidRPr="00F37A02" w14:paraId="36EF035F" w14:textId="77777777" w:rsidTr="00E1743E">
        <w:trPr>
          <w:trHeight w:val="680"/>
        </w:trPr>
        <w:tc>
          <w:tcPr>
            <w:tcW w:w="2253" w:type="dxa"/>
          </w:tcPr>
          <w:p w14:paraId="3F5C2DC1" w14:textId="77777777" w:rsidR="0085331E" w:rsidRPr="00F37A02" w:rsidRDefault="00D05B41">
            <w:r w:rsidRPr="00F37A02">
              <w:t>Emergency maintenance</w:t>
            </w:r>
          </w:p>
        </w:tc>
        <w:tc>
          <w:tcPr>
            <w:tcW w:w="2687" w:type="dxa"/>
            <w:vAlign w:val="top"/>
          </w:tcPr>
          <w:p w14:paraId="4E5413F0" w14:textId="77777777" w:rsidR="0085331E" w:rsidRPr="00F37A02" w:rsidRDefault="00D05B41">
            <w:pPr>
              <w:jc w:val="left"/>
            </w:pPr>
            <w:r w:rsidRPr="00F37A02">
              <w:t xml:space="preserve">The Supplier has the right to perform emergency maintenance. </w:t>
            </w:r>
          </w:p>
          <w:p w14:paraId="0A8DBB54" w14:textId="77777777" w:rsidR="0085331E" w:rsidRPr="00F37A02" w:rsidRDefault="00D05B41">
            <w:pPr>
              <w:jc w:val="left"/>
              <w:rPr>
                <w:highlight w:val="yellow"/>
              </w:rPr>
            </w:pPr>
            <w:r w:rsidRPr="00F37A02">
              <w:t>The Supplier will notify the Customer's primary contact person by e-mail with a minimum of 2 hours' notice, where possible.</w:t>
            </w:r>
          </w:p>
        </w:tc>
        <w:tc>
          <w:tcPr>
            <w:tcW w:w="2006" w:type="dxa"/>
            <w:vAlign w:val="top"/>
          </w:tcPr>
          <w:p w14:paraId="7A583085" w14:textId="77777777" w:rsidR="0085331E" w:rsidRPr="00F37A02" w:rsidRDefault="00D05B41">
            <w:pPr>
              <w:jc w:val="left"/>
              <w:rPr>
                <w:rFonts w:ascii="Segoe UI Symbol" w:hAnsi="Segoe UI Symbol" w:cs="Segoe UI Symbol"/>
              </w:rPr>
            </w:pPr>
            <w:r w:rsidRPr="00F37A02">
              <w:t>A maximum of 2 hours and preferably between 00:00 - 06:00 CET, but the Service Window can also be placed outside of this timeframe if deemed necessary.</w:t>
            </w:r>
          </w:p>
        </w:tc>
        <w:tc>
          <w:tcPr>
            <w:tcW w:w="1269" w:type="dxa"/>
            <w:shd w:val="clear" w:color="auto" w:fill="FFFFFF" w:themeFill="background1"/>
          </w:tcPr>
          <w:p w14:paraId="4ADD7FED" w14:textId="77777777" w:rsidR="00D56F72" w:rsidRPr="00F37A02" w:rsidRDefault="00D56F72" w:rsidP="00D56F72">
            <w:pPr>
              <w:spacing w:line="240" w:lineRule="auto"/>
              <w:jc w:val="center"/>
              <w:rPr>
                <w:rFonts w:ascii="Segoe UI Symbol" w:hAnsi="Segoe UI Symbol" w:cs="Segoe UI Symbol"/>
              </w:rPr>
            </w:pPr>
          </w:p>
        </w:tc>
      </w:tr>
      <w:tr w:rsidR="00FD380D" w:rsidRPr="00F37A02" w14:paraId="6DCF37BA" w14:textId="77777777" w:rsidTr="00E1743E">
        <w:trPr>
          <w:trHeight w:val="680"/>
        </w:trPr>
        <w:tc>
          <w:tcPr>
            <w:tcW w:w="2253" w:type="dxa"/>
            <w:vAlign w:val="top"/>
          </w:tcPr>
          <w:p w14:paraId="559A14BC" w14:textId="160CA809" w:rsidR="0085331E" w:rsidRPr="00F37A02" w:rsidRDefault="00606FE0" w:rsidP="00606FE0">
            <w:pPr>
              <w:spacing w:line="240" w:lineRule="auto"/>
              <w:jc w:val="left"/>
            </w:pPr>
            <w:r w:rsidRPr="00F37A02">
              <w:t>Planned</w:t>
            </w:r>
            <w:r w:rsidR="00AB32A8" w:rsidRPr="00F37A02">
              <w:t xml:space="preserve"> m</w:t>
            </w:r>
            <w:r w:rsidR="00D05B41" w:rsidRPr="00F37A02">
              <w:t>aintenance: Unavailability</w:t>
            </w:r>
          </w:p>
        </w:tc>
        <w:tc>
          <w:tcPr>
            <w:tcW w:w="2687" w:type="dxa"/>
            <w:vAlign w:val="top"/>
          </w:tcPr>
          <w:p w14:paraId="131A4186" w14:textId="171D81D0" w:rsidR="0085331E" w:rsidRPr="00F37A02" w:rsidRDefault="00D05B41">
            <w:pPr>
              <w:jc w:val="left"/>
            </w:pPr>
            <w:r w:rsidRPr="00F37A02">
              <w:t xml:space="preserve">The Supplier has the right to call Service Windows in connection with </w:t>
            </w:r>
            <w:r w:rsidR="00AB32A8" w:rsidRPr="00F37A02">
              <w:t>planned</w:t>
            </w:r>
            <w:r w:rsidRPr="00F37A02">
              <w:t xml:space="preserve"> maintenance where there will be downtime in connection with the Change performed.</w:t>
            </w:r>
          </w:p>
          <w:p w14:paraId="71506142" w14:textId="77777777" w:rsidR="0085331E" w:rsidRPr="00F37A02" w:rsidRDefault="00D05B41">
            <w:pPr>
              <w:jc w:val="left"/>
            </w:pPr>
            <w:r w:rsidRPr="00F37A02">
              <w:t xml:space="preserve">The Supplier will inform the Customer's primary contact person by e-mail with a minimum of 10 working days' notice. </w:t>
            </w:r>
          </w:p>
          <w:p w14:paraId="33B007EE" w14:textId="6A05EA78" w:rsidR="0085331E" w:rsidRPr="00F37A02" w:rsidRDefault="00D05B41">
            <w:pPr>
              <w:jc w:val="left"/>
              <w:rPr>
                <w:highlight w:val="yellow"/>
              </w:rPr>
            </w:pPr>
            <w:r w:rsidRPr="00F37A02">
              <w:t xml:space="preserve">The dates for the 3 Service Windows will typically be in February, June and October. The </w:t>
            </w:r>
            <w:r w:rsidR="003C4BEC" w:rsidRPr="00F37A02">
              <w:t>Supplier</w:t>
            </w:r>
            <w:r w:rsidRPr="00F37A02">
              <w:t xml:space="preserve"> will endeavour to announce the exact dates in November/December for the coming year.</w:t>
            </w:r>
          </w:p>
        </w:tc>
        <w:tc>
          <w:tcPr>
            <w:tcW w:w="2006" w:type="dxa"/>
            <w:vAlign w:val="top"/>
          </w:tcPr>
          <w:p w14:paraId="032CFF1F" w14:textId="77777777" w:rsidR="0085331E" w:rsidRPr="00F37A02" w:rsidRDefault="00D05B41">
            <w:pPr>
              <w:jc w:val="left"/>
              <w:rPr>
                <w:rFonts w:ascii="Segoe UI Symbol" w:hAnsi="Segoe UI Symbol" w:cs="Segoe UI Symbol"/>
              </w:rPr>
            </w:pPr>
            <w:r w:rsidRPr="00F37A02">
              <w:t xml:space="preserve">Sundays </w:t>
            </w:r>
            <w:r w:rsidRPr="00F37A02">
              <w:br/>
              <w:t>00.00 - 06.00 CET.</w:t>
            </w:r>
          </w:p>
        </w:tc>
        <w:tc>
          <w:tcPr>
            <w:tcW w:w="1269" w:type="dxa"/>
            <w:vAlign w:val="top"/>
          </w:tcPr>
          <w:p w14:paraId="7043EA94" w14:textId="17804446" w:rsidR="0085331E" w:rsidRPr="00F37A02" w:rsidRDefault="00D05B41">
            <w:pPr>
              <w:jc w:val="left"/>
              <w:rPr>
                <w:rFonts w:ascii="Segoe UI Symbol" w:hAnsi="Segoe UI Symbol" w:cs="Segoe UI Symbol"/>
              </w:rPr>
            </w:pPr>
            <w:r w:rsidRPr="00F37A02">
              <w:t xml:space="preserve">Maximum 3 times per year per </w:t>
            </w:r>
            <w:r w:rsidR="003C4BEC" w:rsidRPr="00F37A02">
              <w:t>datacenter</w:t>
            </w:r>
            <w:r w:rsidRPr="00F37A02">
              <w:t>.</w:t>
            </w:r>
          </w:p>
        </w:tc>
      </w:tr>
      <w:tr w:rsidR="00273A42" w:rsidRPr="00F37A02" w14:paraId="29A6CA3D" w14:textId="77777777" w:rsidTr="00E1743E">
        <w:trPr>
          <w:trHeight w:val="680"/>
        </w:trPr>
        <w:tc>
          <w:tcPr>
            <w:tcW w:w="2253" w:type="dxa"/>
            <w:vAlign w:val="top"/>
          </w:tcPr>
          <w:p w14:paraId="0A161B50" w14:textId="1EC255CB" w:rsidR="0085331E" w:rsidRPr="00F37A02" w:rsidRDefault="00DF7B8D" w:rsidP="00DF7B8D">
            <w:pPr>
              <w:jc w:val="left"/>
            </w:pPr>
            <w:r w:rsidRPr="00F37A02">
              <w:t>Planned m</w:t>
            </w:r>
            <w:r w:rsidR="00D05B41" w:rsidRPr="00F37A02">
              <w:t>aintenance: Reduced usage</w:t>
            </w:r>
          </w:p>
        </w:tc>
        <w:tc>
          <w:tcPr>
            <w:tcW w:w="2687" w:type="dxa"/>
            <w:vAlign w:val="top"/>
          </w:tcPr>
          <w:p w14:paraId="0D22883C" w14:textId="77777777" w:rsidR="0085331E" w:rsidRPr="00F37A02" w:rsidRDefault="00D05B41">
            <w:pPr>
              <w:jc w:val="left"/>
            </w:pPr>
            <w:r w:rsidRPr="00F37A02">
              <w:t xml:space="preserve">The Supplier reserves the right to call Service Windows in connection with scheduled maintenance where no downtime is expected as a result of the executed change request. </w:t>
            </w:r>
          </w:p>
          <w:p w14:paraId="00D113CF" w14:textId="77777777" w:rsidR="0085331E" w:rsidRPr="00F37A02" w:rsidRDefault="00D05B41">
            <w:pPr>
              <w:jc w:val="left"/>
            </w:pPr>
            <w:r w:rsidRPr="00F37A02">
              <w:t xml:space="preserve">During the Service Window, interruptions of a few minutes may occur due to fail-over to the redundant hardware. </w:t>
            </w:r>
          </w:p>
          <w:p w14:paraId="6FF18D8A" w14:textId="77777777" w:rsidR="0085331E" w:rsidRPr="00F37A02" w:rsidRDefault="00D05B41">
            <w:pPr>
              <w:jc w:val="left"/>
            </w:pPr>
            <w:r w:rsidRPr="00F37A02">
              <w:t xml:space="preserve">The Supplier shall inform the Customer's primary contact person by e-mail with a minimum notice of 5 Working Days. </w:t>
            </w:r>
          </w:p>
        </w:tc>
        <w:tc>
          <w:tcPr>
            <w:tcW w:w="2006" w:type="dxa"/>
            <w:vAlign w:val="top"/>
          </w:tcPr>
          <w:p w14:paraId="20CFE0D2" w14:textId="77777777" w:rsidR="0085331E" w:rsidRPr="00F37A02" w:rsidRDefault="00D05B41">
            <w:pPr>
              <w:jc w:val="left"/>
              <w:rPr>
                <w:rFonts w:ascii="Segoe UI Symbol" w:hAnsi="Segoe UI Symbol" w:cs="Segoe UI Symbol"/>
              </w:rPr>
            </w:pPr>
            <w:r w:rsidRPr="00F37A02">
              <w:t>Saturday from 22:00 to Sunday at 06:00 CET.</w:t>
            </w:r>
          </w:p>
        </w:tc>
        <w:tc>
          <w:tcPr>
            <w:tcW w:w="1269" w:type="dxa"/>
            <w:vAlign w:val="top"/>
          </w:tcPr>
          <w:p w14:paraId="61F096B4" w14:textId="48A7C74B" w:rsidR="0085331E" w:rsidRPr="00F37A02" w:rsidRDefault="00D05B41">
            <w:pPr>
              <w:jc w:val="left"/>
              <w:rPr>
                <w:rFonts w:ascii="Segoe UI Symbol" w:hAnsi="Segoe UI Symbol" w:cs="Segoe UI Symbol"/>
              </w:rPr>
            </w:pPr>
            <w:r w:rsidRPr="00F37A02">
              <w:t xml:space="preserve">A maximum of 4 times per month per </w:t>
            </w:r>
            <w:r w:rsidR="003C4BEC" w:rsidRPr="00F37A02">
              <w:t>datacenter</w:t>
            </w:r>
            <w:r w:rsidRPr="00F37A02">
              <w:t>.</w:t>
            </w:r>
          </w:p>
        </w:tc>
      </w:tr>
      <w:tr w:rsidR="00273A42" w:rsidRPr="00F37A02" w14:paraId="3741E2D8" w14:textId="77777777" w:rsidTr="00E1743E">
        <w:trPr>
          <w:trHeight w:val="680"/>
        </w:trPr>
        <w:tc>
          <w:tcPr>
            <w:tcW w:w="2253" w:type="dxa"/>
            <w:vAlign w:val="top"/>
          </w:tcPr>
          <w:p w14:paraId="524661CD" w14:textId="7F5EBB19" w:rsidR="0085331E" w:rsidRPr="00F37A02" w:rsidRDefault="007C0C00" w:rsidP="007C0C00">
            <w:pPr>
              <w:jc w:val="left"/>
            </w:pPr>
            <w:r w:rsidRPr="00F37A02">
              <w:t xml:space="preserve">Scheduled </w:t>
            </w:r>
            <w:r w:rsidR="00D05B41" w:rsidRPr="00F37A02">
              <w:t>maintenance</w:t>
            </w:r>
          </w:p>
        </w:tc>
        <w:tc>
          <w:tcPr>
            <w:tcW w:w="2687" w:type="dxa"/>
            <w:vAlign w:val="top"/>
          </w:tcPr>
          <w:p w14:paraId="7122D408" w14:textId="77777777" w:rsidR="0085331E" w:rsidRPr="00F37A02" w:rsidRDefault="00D05B41">
            <w:pPr>
              <w:jc w:val="left"/>
              <w:rPr>
                <w:rFonts w:ascii="Segoe UI Symbol" w:hAnsi="Segoe UI Symbol" w:cs="Segoe UI Symbol"/>
              </w:rPr>
            </w:pPr>
            <w:r w:rsidRPr="00F37A02">
              <w:t>The Supplier and the Customer agree on a time when the Supplier can perform maintenance within the Customer's control domain. The change must be accepted by Supplier and Customer.</w:t>
            </w:r>
          </w:p>
        </w:tc>
        <w:tc>
          <w:tcPr>
            <w:tcW w:w="2006" w:type="dxa"/>
            <w:vAlign w:val="top"/>
          </w:tcPr>
          <w:p w14:paraId="602D1996" w14:textId="2FA8A609" w:rsidR="0085331E" w:rsidRPr="00F37A02" w:rsidRDefault="00D05B41">
            <w:pPr>
              <w:jc w:val="left"/>
              <w:rPr>
                <w:rFonts w:ascii="Segoe UI Symbol" w:hAnsi="Segoe UI Symbol" w:cs="Segoe UI Symbol"/>
              </w:rPr>
            </w:pPr>
            <w:r w:rsidRPr="00F37A02">
              <w:t xml:space="preserve">By </w:t>
            </w:r>
            <w:r w:rsidR="00F37514" w:rsidRPr="00F37A02">
              <w:t>agreement</w:t>
            </w:r>
          </w:p>
        </w:tc>
        <w:tc>
          <w:tcPr>
            <w:tcW w:w="1269" w:type="dxa"/>
            <w:vAlign w:val="top"/>
          </w:tcPr>
          <w:p w14:paraId="3D3B71E0" w14:textId="42B8103D" w:rsidR="0085331E" w:rsidRPr="00F37A02" w:rsidRDefault="00D05B41">
            <w:pPr>
              <w:jc w:val="left"/>
              <w:rPr>
                <w:rFonts w:ascii="Segoe UI Symbol" w:hAnsi="Segoe UI Symbol" w:cs="Segoe UI Symbol"/>
              </w:rPr>
            </w:pPr>
            <w:r w:rsidRPr="00F37A02">
              <w:t xml:space="preserve">By </w:t>
            </w:r>
            <w:r w:rsidR="00F37514" w:rsidRPr="00F37A02">
              <w:t>agreement</w:t>
            </w:r>
          </w:p>
        </w:tc>
      </w:tr>
    </w:tbl>
    <w:p w14:paraId="3A41007D" w14:textId="77777777" w:rsidR="00364CF1" w:rsidRPr="00F37A02" w:rsidRDefault="00364CF1" w:rsidP="00F11300"/>
    <w:p w14:paraId="0ECBF6D8" w14:textId="54A9DF07" w:rsidR="0085331E" w:rsidRPr="00F37A02" w:rsidRDefault="00610616" w:rsidP="006160FB">
      <w:pPr>
        <w:pStyle w:val="Overskrift2"/>
      </w:pPr>
      <w:bookmarkStart w:id="12" w:name="_Toc178061016"/>
      <w:r w:rsidRPr="00F37A02">
        <w:t>Preconditions and exemption from liability</w:t>
      </w:r>
      <w:bookmarkEnd w:id="12"/>
    </w:p>
    <w:p w14:paraId="41C97D82" w14:textId="77777777" w:rsidR="0085331E" w:rsidRPr="00F37A02" w:rsidRDefault="00D05B41">
      <w:pPr>
        <w:pStyle w:val="Paragraph3"/>
        <w:rPr>
          <w:lang w:val="en-GB"/>
        </w:rPr>
      </w:pPr>
      <w:r w:rsidRPr="00F37A02">
        <w:rPr>
          <w:lang w:val="en-GB"/>
        </w:rPr>
        <w:t>The Supplier's responsibility for the fulfilment of agreed Availability does not include, among other things, the following:</w:t>
      </w:r>
    </w:p>
    <w:p w14:paraId="69E0B12D" w14:textId="427A3815" w:rsidR="0085331E" w:rsidRPr="005503D2" w:rsidRDefault="00D05B41" w:rsidP="005503D2">
      <w:pPr>
        <w:pStyle w:val="Listeafsnit"/>
        <w:rPr>
          <w:lang w:val="en-GB"/>
        </w:rPr>
      </w:pPr>
      <w:r w:rsidRPr="00F37A02">
        <w:rPr>
          <w:lang w:val="en-GB"/>
        </w:rPr>
        <w:t xml:space="preserve">Unplanned Downtime on Customer CIs without </w:t>
      </w:r>
      <w:r w:rsidR="005503D2" w:rsidRPr="005503D2">
        <w:rPr>
          <w:lang w:val="en-GB"/>
        </w:rPr>
        <w:t>active software and hardware support/maintenance agreements.</w:t>
      </w:r>
    </w:p>
    <w:p w14:paraId="6BF9FA17" w14:textId="3E87016F" w:rsidR="0085331E" w:rsidRDefault="00D05B41">
      <w:pPr>
        <w:pStyle w:val="Listeafsnit"/>
        <w:rPr>
          <w:lang w:val="en-GB"/>
        </w:rPr>
      </w:pPr>
      <w:r w:rsidRPr="00F37A02">
        <w:rPr>
          <w:lang w:val="en-GB"/>
        </w:rPr>
        <w:t>Unplanned Downtime caused by the Customer's failure to respond to notices to expand the capacity of a Service</w:t>
      </w:r>
      <w:r w:rsidR="00C33EED">
        <w:rPr>
          <w:lang w:val="en-GB"/>
        </w:rPr>
        <w:t xml:space="preserve"> or</w:t>
      </w:r>
    </w:p>
    <w:p w14:paraId="2B8C3679" w14:textId="0AE61ABF" w:rsidR="005503D2" w:rsidRDefault="005503D2">
      <w:pPr>
        <w:pStyle w:val="Listeafsnit"/>
        <w:rPr>
          <w:lang w:val="en-GB"/>
        </w:rPr>
      </w:pPr>
      <w:r w:rsidRPr="005503D2">
        <w:rPr>
          <w:lang w:val="en-GB"/>
        </w:rPr>
        <w:t>Other matters outside the Supplier's areas of responsibility.</w:t>
      </w:r>
    </w:p>
    <w:p w14:paraId="7C8B9FC1" w14:textId="431CC207" w:rsidR="005503D2" w:rsidRPr="005503D2" w:rsidRDefault="005503D2" w:rsidP="005503D2">
      <w:pPr>
        <w:ind w:left="720"/>
      </w:pPr>
      <w:r w:rsidRPr="005503D2">
        <w:t>The list is not exhaustive, as reference is made to the terms of the Agreement regarding the parties' liability.</w:t>
      </w:r>
    </w:p>
    <w:p w14:paraId="6FFC3006" w14:textId="77777777" w:rsidR="0085331E" w:rsidRPr="00F37A02" w:rsidRDefault="00D05B41">
      <w:pPr>
        <w:pStyle w:val="Paragraph3"/>
        <w:rPr>
          <w:lang w:val="en-GB"/>
        </w:rPr>
      </w:pPr>
      <w:r w:rsidRPr="00F37A02">
        <w:rPr>
          <w:lang w:val="en-GB"/>
        </w:rPr>
        <w:t>In addition, the following is noted:</w:t>
      </w:r>
    </w:p>
    <w:p w14:paraId="38CB5722" w14:textId="18E364B2" w:rsidR="0085331E" w:rsidRPr="00F37A02" w:rsidRDefault="00D05B41">
      <w:pPr>
        <w:pStyle w:val="Listeafsnit"/>
        <w:rPr>
          <w:lang w:val="en-GB"/>
        </w:rPr>
      </w:pPr>
      <w:r w:rsidRPr="00F37A02">
        <w:rPr>
          <w:lang w:val="en-GB"/>
        </w:rPr>
        <w:t>The Supplier only has administrator access to the Customer's IT systems covered by the Services. Administrator access may be transferred to the Customer or a third party for a period of time as agreed</w:t>
      </w:r>
      <w:r w:rsidR="00D60494" w:rsidRPr="00F37A02">
        <w:rPr>
          <w:rStyle w:val="Fodnotehenvisning"/>
          <w:lang w:val="en-GB"/>
        </w:rPr>
        <w:footnoteReference w:id="1"/>
      </w:r>
      <w:r w:rsidRPr="00F37A02">
        <w:rPr>
          <w:lang w:val="en-GB"/>
        </w:rPr>
        <w:t xml:space="preserve"> between the Customer and the Supplier. When the agreed period expires, the Customer's administrator access will be deactivated by the Supplier. During the period in which the administrator access has been transferred to the Customer and/or its third parties, and any lack of Availability during the period is due to the Customer or its third parties, the Supplier is not responsible for the fulfilment of Service Targets. Any lack of Availability during the period will not be deducted as Unplanned Downtime. Agreed Service Targets will not be reinstated until (a) the Customer has provided detailed Documentation of the changes made by the Customer and/or third parties to the system during the period and the Supplier has approved these, and (b) it can be established that the Customer and/or third parties have "handed back" an operational system where event logs have been cleaned up and all necessary Services are running. </w:t>
      </w:r>
      <w:r w:rsidR="00637877" w:rsidRPr="00F37A02">
        <w:rPr>
          <w:lang w:val="en-GB"/>
        </w:rPr>
        <w:t xml:space="preserve">The </w:t>
      </w:r>
      <w:r w:rsidRPr="00F37A02">
        <w:rPr>
          <w:lang w:val="en-GB"/>
        </w:rPr>
        <w:t>Supplier's liability for availability will be suspended until this is the case.</w:t>
      </w:r>
    </w:p>
    <w:p w14:paraId="6BDA7E0D" w14:textId="77777777" w:rsidR="0085331E" w:rsidRPr="00F37A02" w:rsidRDefault="00D05B41">
      <w:pPr>
        <w:pStyle w:val="Listeafsnit"/>
        <w:rPr>
          <w:lang w:val="en-GB"/>
        </w:rPr>
      </w:pPr>
      <w:r w:rsidRPr="00F37A02">
        <w:rPr>
          <w:lang w:val="en-GB"/>
        </w:rPr>
        <w:t>If the Customer has not signed an agreement for redundant access routes, this may result in Unplanned Downtime in connection with planned maintenance, for which the Supplier is not responsible.</w:t>
      </w:r>
    </w:p>
    <w:p w14:paraId="3822BC99" w14:textId="2942706D" w:rsidR="0085331E" w:rsidRPr="00F37A02" w:rsidRDefault="00D05B41">
      <w:pPr>
        <w:pStyle w:val="Listeafsnit"/>
        <w:rPr>
          <w:lang w:val="en-GB"/>
        </w:rPr>
      </w:pPr>
      <w:r w:rsidRPr="00F37A02">
        <w:rPr>
          <w:lang w:val="en-GB"/>
        </w:rPr>
        <w:t xml:space="preserve">Supplier does not accept any liability for Unplanned Downtime caused by errors in </w:t>
      </w:r>
      <w:r w:rsidR="008654D2" w:rsidRPr="00F37A02">
        <w:rPr>
          <w:lang w:val="en-GB"/>
        </w:rPr>
        <w:t xml:space="preserve">Standard </w:t>
      </w:r>
      <w:r w:rsidRPr="00F37A02">
        <w:rPr>
          <w:lang w:val="en-GB"/>
        </w:rPr>
        <w:t>Third Party Services or circumstances attributable thereto.</w:t>
      </w:r>
    </w:p>
    <w:p w14:paraId="27AA076F" w14:textId="7DE14B4E" w:rsidR="0085331E" w:rsidRPr="00F37A02" w:rsidRDefault="00D05B41">
      <w:pPr>
        <w:pStyle w:val="Listeafsnit"/>
        <w:rPr>
          <w:lang w:val="en-GB"/>
        </w:rPr>
      </w:pPr>
      <w:r w:rsidRPr="00F37A02">
        <w:rPr>
          <w:lang w:val="en-GB"/>
        </w:rPr>
        <w:t xml:space="preserve">Furthermore, the Supplier is not liable for Unplanned Downtime caused by circumstances beyond the Supplier's control, such as unavailability caused by the Customer or third parties, e.g. waiting time in relation to third-party support, etc. or errors that occur on the Customer's own equipment/public network (internet </w:t>
      </w:r>
      <w:r w:rsidR="006801DC" w:rsidRPr="00F37A02">
        <w:rPr>
          <w:lang w:val="en-GB"/>
        </w:rPr>
        <w:t>connections</w:t>
      </w:r>
      <w:r w:rsidRPr="00F37A02">
        <w:rPr>
          <w:lang w:val="en-GB"/>
        </w:rPr>
        <w:t>, networks, etc.) or parts of the Customer's IT environment for which the Supplier is not responsible.</w:t>
      </w:r>
    </w:p>
    <w:p w14:paraId="40EBFC99" w14:textId="77777777" w:rsidR="0085331E" w:rsidRPr="00F37A02" w:rsidRDefault="00D05B41">
      <w:pPr>
        <w:pStyle w:val="Overskrift1"/>
        <w:rPr>
          <w:lang w:val="en-GB"/>
        </w:rPr>
      </w:pPr>
      <w:bookmarkStart w:id="13" w:name="_Toc178061017"/>
      <w:r w:rsidRPr="00F37A02">
        <w:rPr>
          <w:lang w:val="en-GB"/>
        </w:rPr>
        <w:t>Incident Management</w:t>
      </w:r>
      <w:bookmarkEnd w:id="13"/>
      <w:r w:rsidRPr="00F37A02">
        <w:rPr>
          <w:lang w:val="en-GB"/>
        </w:rPr>
        <w:t xml:space="preserve"> </w:t>
      </w:r>
    </w:p>
    <w:p w14:paraId="7DFDDC43" w14:textId="77777777" w:rsidR="0085331E" w:rsidRPr="00F37A02" w:rsidRDefault="00D05B41" w:rsidP="006160FB">
      <w:pPr>
        <w:pStyle w:val="Overskrift2"/>
      </w:pPr>
      <w:bookmarkStart w:id="14" w:name="_Toc178061018"/>
      <w:r w:rsidRPr="00F37A02">
        <w:t>Definition of Incident</w:t>
      </w:r>
      <w:bookmarkEnd w:id="14"/>
    </w:p>
    <w:p w14:paraId="0EF802D5" w14:textId="77777777" w:rsidR="0085331E" w:rsidRPr="00F37A02" w:rsidRDefault="00D05B41">
      <w:pPr>
        <w:pStyle w:val="Paragraph3"/>
        <w:rPr>
          <w:lang w:val="en-GB"/>
        </w:rPr>
      </w:pPr>
      <w:r w:rsidRPr="00F37A02">
        <w:rPr>
          <w:lang w:val="en-GB"/>
        </w:rPr>
        <w:t>An Incident is an event that deviates from normal. In other words, there is a disruption to a given Service where it is either reduced or completely interrupted. In short: "if it worked yesterday, it should work today."</w:t>
      </w:r>
    </w:p>
    <w:p w14:paraId="5B916F08" w14:textId="0DFF1923" w:rsidR="0085331E" w:rsidRPr="00F37A02" w:rsidRDefault="00D05B41">
      <w:pPr>
        <w:pStyle w:val="Paragraph3"/>
        <w:rPr>
          <w:lang w:val="en-GB"/>
        </w:rPr>
      </w:pPr>
      <w:r w:rsidRPr="00F37A02">
        <w:rPr>
          <w:lang w:val="en-GB"/>
        </w:rPr>
        <w:t xml:space="preserve">If the Agreement contains Security Services that include reporting, Incidents on these Services will be treated </w:t>
      </w:r>
      <w:r w:rsidR="00D04DE0" w:rsidRPr="00F37A02">
        <w:rPr>
          <w:lang w:val="en-GB"/>
        </w:rPr>
        <w:t>in the same way as</w:t>
      </w:r>
      <w:r w:rsidRPr="00F37A02">
        <w:rPr>
          <w:lang w:val="en-GB"/>
        </w:rPr>
        <w:t xml:space="preserve"> other Incidents. </w:t>
      </w:r>
    </w:p>
    <w:p w14:paraId="755D74F2" w14:textId="5CC29BEE" w:rsidR="0085331E" w:rsidRPr="00F37A02" w:rsidRDefault="00D05B41">
      <w:pPr>
        <w:pStyle w:val="Paragraph3"/>
        <w:rPr>
          <w:lang w:val="en-GB"/>
        </w:rPr>
      </w:pPr>
      <w:r w:rsidRPr="00F37A02">
        <w:rPr>
          <w:lang w:val="en-GB"/>
        </w:rPr>
        <w:t xml:space="preserve">The prioritisation is based on the 2 criteria, Urgency and Impact, in combination. When prioritising Security Incidents, the Supplier's assessed potential Urgency and Impact is used, even if the Incident has not yet resulted in Service </w:t>
      </w:r>
      <w:r w:rsidR="00BA336D" w:rsidRPr="00F37A02">
        <w:rPr>
          <w:lang w:val="en-GB"/>
        </w:rPr>
        <w:t>i</w:t>
      </w:r>
      <w:r w:rsidRPr="00F37A02">
        <w:rPr>
          <w:lang w:val="en-GB"/>
        </w:rPr>
        <w:t xml:space="preserve">mpairments. </w:t>
      </w:r>
    </w:p>
    <w:p w14:paraId="1D5C6F76" w14:textId="77777777" w:rsidR="0085331E" w:rsidRPr="00F37A02" w:rsidRDefault="00D05B41" w:rsidP="006160FB">
      <w:pPr>
        <w:pStyle w:val="Overskrift2"/>
      </w:pPr>
      <w:bookmarkStart w:id="15" w:name="_Toc178061019"/>
      <w:r w:rsidRPr="00F37A02">
        <w:t>Prioritisation</w:t>
      </w:r>
      <w:bookmarkEnd w:id="15"/>
    </w:p>
    <w:tbl>
      <w:tblPr>
        <w:tblStyle w:val="itm8-tabel1"/>
        <w:tblW w:w="0" w:type="auto"/>
        <w:tblInd w:w="704" w:type="dxa"/>
        <w:tblBorders>
          <w:top w:val="single" w:sz="4" w:space="0" w:color="171717" w:themeColor="text1"/>
          <w:left w:val="single" w:sz="4" w:space="0" w:color="171717" w:themeColor="text1"/>
          <w:bottom w:val="single" w:sz="4" w:space="0" w:color="171717" w:themeColor="text1"/>
          <w:right w:val="single" w:sz="4" w:space="0" w:color="171717" w:themeColor="text1"/>
          <w:insideH w:val="single" w:sz="4" w:space="0" w:color="171717" w:themeColor="text1"/>
          <w:insideV w:val="single" w:sz="4" w:space="0" w:color="171717" w:themeColor="text1"/>
        </w:tblBorders>
        <w:tblLook w:val="04A0" w:firstRow="1" w:lastRow="0" w:firstColumn="1" w:lastColumn="0" w:noHBand="0" w:noVBand="1"/>
      </w:tblPr>
      <w:tblGrid>
        <w:gridCol w:w="785"/>
        <w:gridCol w:w="1200"/>
        <w:gridCol w:w="1134"/>
        <w:gridCol w:w="1178"/>
        <w:gridCol w:w="1090"/>
      </w:tblGrid>
      <w:tr w:rsidR="00F92106" w:rsidRPr="00F37A02" w14:paraId="42E7F2FD" w14:textId="77777777" w:rsidTr="00323325">
        <w:trPr>
          <w:cnfStyle w:val="100000000000" w:firstRow="1" w:lastRow="0" w:firstColumn="0" w:lastColumn="0" w:oddVBand="0" w:evenVBand="0" w:oddHBand="0" w:evenHBand="0" w:firstRowFirstColumn="0" w:firstRowLastColumn="0" w:lastRowFirstColumn="0" w:lastRowLastColumn="0"/>
          <w:trHeight w:val="664"/>
        </w:trPr>
        <w:tc>
          <w:tcPr>
            <w:cnfStyle w:val="000000000100" w:firstRow="0" w:lastRow="0" w:firstColumn="0" w:lastColumn="0" w:oddVBand="0" w:evenVBand="0" w:oddHBand="0" w:evenHBand="0" w:firstRowFirstColumn="1" w:firstRowLastColumn="0" w:lastRowFirstColumn="0" w:lastRowLastColumn="0"/>
            <w:tcW w:w="785" w:type="dxa"/>
            <w:vMerge w:val="restart"/>
            <w:textDirection w:val="btLr"/>
          </w:tcPr>
          <w:p w14:paraId="7E2CCBF8" w14:textId="77777777" w:rsidR="0085331E" w:rsidRPr="00F37A02" w:rsidRDefault="00D05B41">
            <w:pPr>
              <w:jc w:val="center"/>
              <w:rPr>
                <w:rFonts w:ascii="Miriam Libre" w:hAnsi="Miriam Libre" w:cs="Miriam Libre"/>
              </w:rPr>
            </w:pPr>
            <w:r w:rsidRPr="00F37A02">
              <w:rPr>
                <w:rFonts w:ascii="Miriam Libre" w:hAnsi="Miriam Libre" w:cs="Miriam Libre"/>
              </w:rPr>
              <w:t>Urgency</w:t>
            </w:r>
          </w:p>
        </w:tc>
        <w:tc>
          <w:tcPr>
            <w:tcW w:w="4602" w:type="dxa"/>
            <w:gridSpan w:val="4"/>
          </w:tcPr>
          <w:p w14:paraId="1799DB96" w14:textId="77777777" w:rsidR="0085331E" w:rsidRPr="00F37A02" w:rsidRDefault="00D05B41">
            <w:pPr>
              <w:spacing w:line="240" w:lineRule="auto"/>
              <w:jc w:val="center"/>
              <w:cnfStyle w:val="100000000000" w:firstRow="1" w:lastRow="0" w:firstColumn="0" w:lastColumn="0" w:oddVBand="0" w:evenVBand="0" w:oddHBand="0" w:evenHBand="0" w:firstRowFirstColumn="0" w:firstRowLastColumn="0" w:lastRowFirstColumn="0" w:lastRowLastColumn="0"/>
              <w:rPr>
                <w:rFonts w:ascii="Miriam Libre" w:hAnsi="Miriam Libre" w:cs="Miriam Libre"/>
              </w:rPr>
            </w:pPr>
            <w:r w:rsidRPr="00F37A02">
              <w:rPr>
                <w:rFonts w:ascii="Miriam Libre" w:hAnsi="Miriam Libre" w:cs="Miriam Libre"/>
              </w:rPr>
              <w:t>Impact</w:t>
            </w:r>
          </w:p>
        </w:tc>
      </w:tr>
      <w:tr w:rsidR="00D305A2" w:rsidRPr="00F37A02" w14:paraId="3A7779EF" w14:textId="77777777" w:rsidTr="00323325">
        <w:trPr>
          <w:trHeight w:val="680"/>
        </w:trPr>
        <w:tc>
          <w:tcPr>
            <w:tcW w:w="785" w:type="dxa"/>
            <w:vMerge/>
          </w:tcPr>
          <w:p w14:paraId="070B6E64" w14:textId="1A33E3BE" w:rsidR="00D305A2" w:rsidRPr="00F37A02" w:rsidRDefault="00D305A2" w:rsidP="006E4D55"/>
        </w:tc>
        <w:tc>
          <w:tcPr>
            <w:tcW w:w="1200" w:type="dxa"/>
          </w:tcPr>
          <w:p w14:paraId="5C96ACEC" w14:textId="41EDB5D5" w:rsidR="00D305A2" w:rsidRPr="00F37A02" w:rsidRDefault="00D305A2" w:rsidP="00E90719">
            <w:pPr>
              <w:rPr>
                <w:highlight w:val="yellow"/>
              </w:rPr>
            </w:pPr>
          </w:p>
        </w:tc>
        <w:tc>
          <w:tcPr>
            <w:tcW w:w="1134" w:type="dxa"/>
          </w:tcPr>
          <w:p w14:paraId="0489D1F4" w14:textId="77777777" w:rsidR="0085331E" w:rsidRPr="00F37A02" w:rsidRDefault="00D05B41">
            <w:pPr>
              <w:rPr>
                <w:rFonts w:cs="Segoe UI Symbol"/>
              </w:rPr>
            </w:pPr>
            <w:r w:rsidRPr="00F37A02">
              <w:rPr>
                <w:rFonts w:cs="Segoe UI Symbol"/>
              </w:rPr>
              <w:t>High</w:t>
            </w:r>
          </w:p>
        </w:tc>
        <w:tc>
          <w:tcPr>
            <w:tcW w:w="1178" w:type="dxa"/>
            <w:shd w:val="clear" w:color="auto" w:fill="FFFFFF" w:themeFill="background1"/>
          </w:tcPr>
          <w:p w14:paraId="3648238E" w14:textId="77777777" w:rsidR="0085331E" w:rsidRPr="00F37A02" w:rsidRDefault="00D05B41">
            <w:pPr>
              <w:rPr>
                <w:rFonts w:cs="Segoe UI Symbol"/>
              </w:rPr>
            </w:pPr>
            <w:r w:rsidRPr="00F37A02">
              <w:rPr>
                <w:rFonts w:cs="Segoe UI Symbol"/>
              </w:rPr>
              <w:t>Medium</w:t>
            </w:r>
          </w:p>
        </w:tc>
        <w:tc>
          <w:tcPr>
            <w:tcW w:w="1090" w:type="dxa"/>
            <w:shd w:val="clear" w:color="auto" w:fill="FFFFFF" w:themeFill="background1"/>
          </w:tcPr>
          <w:p w14:paraId="0888D4FB" w14:textId="77777777" w:rsidR="0085331E" w:rsidRPr="00F37A02" w:rsidRDefault="00D05B41">
            <w:pPr>
              <w:rPr>
                <w:rFonts w:cs="Segoe UI Symbol"/>
              </w:rPr>
            </w:pPr>
            <w:r w:rsidRPr="00F37A02">
              <w:rPr>
                <w:rFonts w:cs="Segoe UI Symbol"/>
              </w:rPr>
              <w:t>Low</w:t>
            </w:r>
          </w:p>
        </w:tc>
      </w:tr>
      <w:tr w:rsidR="00D305A2" w:rsidRPr="00F37A02" w14:paraId="162DDDEA" w14:textId="77777777" w:rsidTr="00323325">
        <w:trPr>
          <w:trHeight w:val="680"/>
        </w:trPr>
        <w:tc>
          <w:tcPr>
            <w:tcW w:w="785" w:type="dxa"/>
            <w:vMerge/>
          </w:tcPr>
          <w:p w14:paraId="148D90D5" w14:textId="46B5FBDF" w:rsidR="00D305A2" w:rsidRPr="00F37A02" w:rsidRDefault="00D305A2" w:rsidP="006E4D55"/>
        </w:tc>
        <w:tc>
          <w:tcPr>
            <w:tcW w:w="1200" w:type="dxa"/>
          </w:tcPr>
          <w:p w14:paraId="045F6539" w14:textId="77777777" w:rsidR="0085331E" w:rsidRPr="00F37A02" w:rsidRDefault="00D05B41">
            <w:pPr>
              <w:rPr>
                <w:highlight w:val="yellow"/>
              </w:rPr>
            </w:pPr>
            <w:r w:rsidRPr="00F37A02">
              <w:t>High</w:t>
            </w:r>
          </w:p>
        </w:tc>
        <w:tc>
          <w:tcPr>
            <w:tcW w:w="1134" w:type="dxa"/>
            <w:shd w:val="clear" w:color="auto" w:fill="FF0000"/>
          </w:tcPr>
          <w:p w14:paraId="5ABAEC7C" w14:textId="77777777" w:rsidR="0085331E" w:rsidRPr="00F37A02" w:rsidRDefault="00D05B41">
            <w:pPr>
              <w:jc w:val="center"/>
              <w:rPr>
                <w:rFonts w:cs="Segoe UI Symbol"/>
              </w:rPr>
            </w:pPr>
            <w:r w:rsidRPr="00F37A02">
              <w:rPr>
                <w:rFonts w:cs="Segoe UI Symbol"/>
              </w:rPr>
              <w:t>P1</w:t>
            </w:r>
          </w:p>
        </w:tc>
        <w:tc>
          <w:tcPr>
            <w:tcW w:w="1178" w:type="dxa"/>
            <w:shd w:val="clear" w:color="auto" w:fill="FFC000"/>
          </w:tcPr>
          <w:p w14:paraId="500F3467" w14:textId="77777777" w:rsidR="0085331E" w:rsidRPr="00F37A02" w:rsidRDefault="00D05B41">
            <w:pPr>
              <w:jc w:val="center"/>
              <w:rPr>
                <w:rFonts w:cs="Segoe UI Symbol"/>
              </w:rPr>
            </w:pPr>
            <w:r w:rsidRPr="00F37A02">
              <w:rPr>
                <w:rFonts w:cs="Segoe UI Symbol"/>
              </w:rPr>
              <w:t>P2</w:t>
            </w:r>
          </w:p>
        </w:tc>
        <w:tc>
          <w:tcPr>
            <w:tcW w:w="1090" w:type="dxa"/>
          </w:tcPr>
          <w:p w14:paraId="725A27B6" w14:textId="77777777" w:rsidR="0085331E" w:rsidRPr="00F37A02" w:rsidRDefault="00D05B41">
            <w:pPr>
              <w:jc w:val="center"/>
              <w:rPr>
                <w:rFonts w:cs="Segoe UI Symbol"/>
              </w:rPr>
            </w:pPr>
            <w:r w:rsidRPr="00F37A02">
              <w:rPr>
                <w:rFonts w:cs="Segoe UI Symbol"/>
              </w:rPr>
              <w:t>P3</w:t>
            </w:r>
          </w:p>
        </w:tc>
      </w:tr>
      <w:tr w:rsidR="00D305A2" w:rsidRPr="00F37A02" w14:paraId="14402083" w14:textId="77777777" w:rsidTr="00323325">
        <w:trPr>
          <w:trHeight w:val="680"/>
        </w:trPr>
        <w:tc>
          <w:tcPr>
            <w:tcW w:w="785" w:type="dxa"/>
            <w:vMerge/>
          </w:tcPr>
          <w:p w14:paraId="78A72143" w14:textId="3C517279" w:rsidR="00D305A2" w:rsidRPr="00F37A02" w:rsidRDefault="00D305A2" w:rsidP="006E4D55"/>
        </w:tc>
        <w:tc>
          <w:tcPr>
            <w:tcW w:w="1200" w:type="dxa"/>
          </w:tcPr>
          <w:p w14:paraId="07B25839" w14:textId="77777777" w:rsidR="0085331E" w:rsidRPr="00F37A02" w:rsidRDefault="00D05B41">
            <w:pPr>
              <w:rPr>
                <w:rFonts w:cs="Segoe UI Symbol"/>
              </w:rPr>
            </w:pPr>
            <w:r w:rsidRPr="00F37A02">
              <w:rPr>
                <w:rFonts w:cs="Segoe UI Symbol"/>
              </w:rPr>
              <w:t>Medium</w:t>
            </w:r>
          </w:p>
        </w:tc>
        <w:tc>
          <w:tcPr>
            <w:tcW w:w="1134" w:type="dxa"/>
            <w:shd w:val="clear" w:color="auto" w:fill="FFC000"/>
          </w:tcPr>
          <w:p w14:paraId="5FEF33C9" w14:textId="77777777" w:rsidR="0085331E" w:rsidRPr="00F37A02" w:rsidRDefault="00D05B41">
            <w:pPr>
              <w:jc w:val="center"/>
              <w:rPr>
                <w:rFonts w:cs="Segoe UI Symbol"/>
              </w:rPr>
            </w:pPr>
            <w:r w:rsidRPr="00F37A02">
              <w:rPr>
                <w:rFonts w:cs="Segoe UI Symbol"/>
              </w:rPr>
              <w:t>P2</w:t>
            </w:r>
          </w:p>
        </w:tc>
        <w:tc>
          <w:tcPr>
            <w:tcW w:w="1178" w:type="dxa"/>
          </w:tcPr>
          <w:p w14:paraId="76A27EE2" w14:textId="77777777" w:rsidR="0085331E" w:rsidRPr="00F37A02" w:rsidRDefault="00D05B41">
            <w:pPr>
              <w:jc w:val="center"/>
              <w:rPr>
                <w:rFonts w:cs="Segoe UI Symbol"/>
              </w:rPr>
            </w:pPr>
            <w:r w:rsidRPr="00F37A02">
              <w:rPr>
                <w:rFonts w:cs="Segoe UI Symbol"/>
              </w:rPr>
              <w:t>P3</w:t>
            </w:r>
          </w:p>
        </w:tc>
        <w:tc>
          <w:tcPr>
            <w:tcW w:w="1090" w:type="dxa"/>
          </w:tcPr>
          <w:p w14:paraId="52EA8E46" w14:textId="77777777" w:rsidR="0085331E" w:rsidRPr="00F37A02" w:rsidRDefault="00D05B41">
            <w:pPr>
              <w:jc w:val="center"/>
              <w:rPr>
                <w:rFonts w:cs="Segoe UI Symbol"/>
              </w:rPr>
            </w:pPr>
            <w:r w:rsidRPr="00F37A02">
              <w:rPr>
                <w:rFonts w:cs="Segoe UI Symbol"/>
              </w:rPr>
              <w:t>P4</w:t>
            </w:r>
          </w:p>
        </w:tc>
      </w:tr>
      <w:tr w:rsidR="00D305A2" w:rsidRPr="00F37A02" w14:paraId="3FCE4F63" w14:textId="77777777" w:rsidTr="00323325">
        <w:trPr>
          <w:trHeight w:val="680"/>
        </w:trPr>
        <w:tc>
          <w:tcPr>
            <w:tcW w:w="785" w:type="dxa"/>
            <w:vMerge/>
          </w:tcPr>
          <w:p w14:paraId="7B2BF0DE" w14:textId="1A8AB660" w:rsidR="00D305A2" w:rsidRPr="00F37A02" w:rsidRDefault="00D305A2" w:rsidP="006E4D55"/>
        </w:tc>
        <w:tc>
          <w:tcPr>
            <w:tcW w:w="1200" w:type="dxa"/>
          </w:tcPr>
          <w:p w14:paraId="0B60FC1C" w14:textId="77777777" w:rsidR="0085331E" w:rsidRPr="00F37A02" w:rsidRDefault="00D05B41">
            <w:pPr>
              <w:rPr>
                <w:rFonts w:cs="Segoe UI Symbol"/>
              </w:rPr>
            </w:pPr>
            <w:r w:rsidRPr="00F37A02">
              <w:rPr>
                <w:rFonts w:cs="Segoe UI Symbol"/>
              </w:rPr>
              <w:t>Low</w:t>
            </w:r>
          </w:p>
        </w:tc>
        <w:tc>
          <w:tcPr>
            <w:tcW w:w="1134" w:type="dxa"/>
          </w:tcPr>
          <w:p w14:paraId="22B46822" w14:textId="77777777" w:rsidR="0085331E" w:rsidRPr="00F37A02" w:rsidRDefault="00D05B41">
            <w:pPr>
              <w:jc w:val="center"/>
              <w:rPr>
                <w:rFonts w:cs="Segoe UI Symbol"/>
              </w:rPr>
            </w:pPr>
            <w:r w:rsidRPr="00F37A02">
              <w:rPr>
                <w:rFonts w:cs="Segoe UI Symbol"/>
              </w:rPr>
              <w:t>P3</w:t>
            </w:r>
          </w:p>
        </w:tc>
        <w:tc>
          <w:tcPr>
            <w:tcW w:w="1178" w:type="dxa"/>
          </w:tcPr>
          <w:p w14:paraId="7E0BAF66" w14:textId="77777777" w:rsidR="0085331E" w:rsidRPr="00F37A02" w:rsidRDefault="00D05B41">
            <w:pPr>
              <w:jc w:val="center"/>
              <w:rPr>
                <w:rFonts w:cs="Segoe UI Symbol"/>
              </w:rPr>
            </w:pPr>
            <w:r w:rsidRPr="00F37A02">
              <w:rPr>
                <w:rFonts w:cs="Segoe UI Symbol"/>
              </w:rPr>
              <w:t>P4</w:t>
            </w:r>
          </w:p>
        </w:tc>
        <w:tc>
          <w:tcPr>
            <w:tcW w:w="1090" w:type="dxa"/>
          </w:tcPr>
          <w:p w14:paraId="2154CE19" w14:textId="77777777" w:rsidR="0085331E" w:rsidRPr="00F37A02" w:rsidRDefault="00D05B41">
            <w:pPr>
              <w:jc w:val="center"/>
              <w:rPr>
                <w:rFonts w:cs="Segoe UI Symbol"/>
              </w:rPr>
            </w:pPr>
            <w:r w:rsidRPr="00F37A02">
              <w:rPr>
                <w:rFonts w:cs="Segoe UI Symbol"/>
              </w:rPr>
              <w:t>P5</w:t>
            </w:r>
          </w:p>
        </w:tc>
      </w:tr>
    </w:tbl>
    <w:p w14:paraId="0E992617" w14:textId="77777777" w:rsidR="00414DC1" w:rsidRPr="00F37A02" w:rsidRDefault="00414DC1" w:rsidP="005F2BF3"/>
    <w:p w14:paraId="4D735A3E" w14:textId="77777777" w:rsidR="0085331E" w:rsidRPr="00F37A02" w:rsidRDefault="00D05B41" w:rsidP="006160FB">
      <w:pPr>
        <w:pStyle w:val="Overskrift2"/>
      </w:pPr>
      <w:bookmarkStart w:id="16" w:name="_Toc178061020"/>
      <w:r w:rsidRPr="00F37A02">
        <w:t>Definition of Urgency</w:t>
      </w:r>
      <w:bookmarkEnd w:id="16"/>
    </w:p>
    <w:p w14:paraId="5D59C919" w14:textId="0588184C" w:rsidR="0085331E" w:rsidRPr="00F37A02" w:rsidRDefault="00D05B41">
      <w:pPr>
        <w:pStyle w:val="Paragraph3"/>
        <w:rPr>
          <w:lang w:val="en-GB"/>
        </w:rPr>
      </w:pPr>
      <w:r w:rsidRPr="00F37A02">
        <w:rPr>
          <w:lang w:val="en-GB"/>
        </w:rPr>
        <w:t xml:space="preserve">Urgency is defined as the speed deemed appropriate to resolve an Incident with a given Impact. For example, an unresolved Incident where there is a high risk of disrupting business activities (High Impact) may have a relatively low </w:t>
      </w:r>
      <w:r w:rsidR="000A1CEC" w:rsidRPr="00F37A02">
        <w:rPr>
          <w:lang w:val="en-GB"/>
        </w:rPr>
        <w:t>u</w:t>
      </w:r>
      <w:r w:rsidRPr="00F37A02">
        <w:rPr>
          <w:lang w:val="en-GB"/>
        </w:rPr>
        <w:t>rgency if a temporary solution or option is available.</w:t>
      </w:r>
    </w:p>
    <w:tbl>
      <w:tblPr>
        <w:tblStyle w:val="itm8-tabel1"/>
        <w:tblW w:w="8222" w:type="dxa"/>
        <w:tblInd w:w="704" w:type="dxa"/>
        <w:tblBorders>
          <w:top w:val="single" w:sz="4" w:space="0" w:color="171717" w:themeColor="text1"/>
          <w:left w:val="single" w:sz="4" w:space="0" w:color="171717" w:themeColor="text1"/>
          <w:bottom w:val="single" w:sz="4" w:space="0" w:color="171717" w:themeColor="text1"/>
          <w:right w:val="single" w:sz="4" w:space="0" w:color="171717" w:themeColor="text1"/>
          <w:insideH w:val="single" w:sz="4" w:space="0" w:color="171717" w:themeColor="text1"/>
          <w:insideV w:val="single" w:sz="4" w:space="0" w:color="171717" w:themeColor="text1"/>
        </w:tblBorders>
        <w:tblLook w:val="04A0" w:firstRow="1" w:lastRow="0" w:firstColumn="1" w:lastColumn="0" w:noHBand="0" w:noVBand="1"/>
      </w:tblPr>
      <w:tblGrid>
        <w:gridCol w:w="1176"/>
        <w:gridCol w:w="1200"/>
        <w:gridCol w:w="5846"/>
      </w:tblGrid>
      <w:tr w:rsidR="00695A09" w:rsidRPr="00F37A02" w14:paraId="23550880" w14:textId="77777777" w:rsidTr="00695A09">
        <w:trPr>
          <w:cnfStyle w:val="100000000000" w:firstRow="1" w:lastRow="0" w:firstColumn="0" w:lastColumn="0" w:oddVBand="0" w:evenVBand="0" w:oddHBand="0" w:evenHBand="0" w:firstRowFirstColumn="0" w:firstRowLastColumn="0" w:lastRowFirstColumn="0" w:lastRowLastColumn="0"/>
          <w:trHeight w:val="680"/>
        </w:trPr>
        <w:tc>
          <w:tcPr>
            <w:cnfStyle w:val="000000000100" w:firstRow="0" w:lastRow="0" w:firstColumn="0" w:lastColumn="0" w:oddVBand="0" w:evenVBand="0" w:oddHBand="0" w:evenHBand="0" w:firstRowFirstColumn="1" w:firstRowLastColumn="0" w:lastRowFirstColumn="0" w:lastRowLastColumn="0"/>
            <w:tcW w:w="1176" w:type="dxa"/>
            <w:vMerge w:val="restart"/>
          </w:tcPr>
          <w:p w14:paraId="5884B659" w14:textId="77777777" w:rsidR="0085331E" w:rsidRPr="00F37A02" w:rsidRDefault="00D05B41">
            <w:r w:rsidRPr="00F37A02">
              <w:t>Urgency</w:t>
            </w:r>
          </w:p>
        </w:tc>
        <w:tc>
          <w:tcPr>
            <w:tcW w:w="1200" w:type="dxa"/>
            <w:shd w:val="clear" w:color="auto" w:fill="FFFFFF" w:themeFill="background1"/>
          </w:tcPr>
          <w:p w14:paraId="76544E3E" w14:textId="77777777" w:rsidR="0085331E" w:rsidRPr="00F37A02" w:rsidRDefault="00D05B41">
            <w:pPr>
              <w:cnfStyle w:val="100000000000" w:firstRow="1" w:lastRow="0" w:firstColumn="0" w:lastColumn="0" w:oddVBand="0" w:evenVBand="0" w:oddHBand="0" w:evenHBand="0" w:firstRowFirstColumn="0" w:firstRowLastColumn="0" w:lastRowFirstColumn="0" w:lastRowLastColumn="0"/>
              <w:rPr>
                <w:color w:val="171717" w:themeColor="text1"/>
                <w:highlight w:val="yellow"/>
              </w:rPr>
            </w:pPr>
            <w:r w:rsidRPr="00F37A02">
              <w:rPr>
                <w:color w:val="171717" w:themeColor="text1"/>
              </w:rPr>
              <w:t>High</w:t>
            </w:r>
          </w:p>
        </w:tc>
        <w:tc>
          <w:tcPr>
            <w:tcW w:w="5846" w:type="dxa"/>
            <w:shd w:val="clear" w:color="auto" w:fill="FFFFFF" w:themeFill="background1"/>
          </w:tcPr>
          <w:p w14:paraId="1B4A9F88" w14:textId="77777777" w:rsidR="0085331E" w:rsidRPr="00F37A02" w:rsidRDefault="00D05B41">
            <w:pPr>
              <w:cnfStyle w:val="100000000000" w:firstRow="1" w:lastRow="0" w:firstColumn="0" w:lastColumn="0" w:oddVBand="0" w:evenVBand="0" w:oddHBand="0" w:evenHBand="0" w:firstRowFirstColumn="0" w:firstRowLastColumn="0" w:lastRowFirstColumn="0" w:lastRowLastColumn="0"/>
              <w:rPr>
                <w:color w:val="171717" w:themeColor="text1"/>
              </w:rPr>
            </w:pPr>
            <w:r w:rsidRPr="00F37A02">
              <w:rPr>
                <w:color w:val="171717" w:themeColor="text1"/>
              </w:rPr>
              <w:t xml:space="preserve">The consequences of an Incident increase rapidly or are imminent. </w:t>
            </w:r>
          </w:p>
          <w:p w14:paraId="18D6D364" w14:textId="1C976F24" w:rsidR="0085331E" w:rsidRPr="00F37A02" w:rsidRDefault="00D05B41">
            <w:pPr>
              <w:cnfStyle w:val="100000000000" w:firstRow="1" w:lastRow="0" w:firstColumn="0" w:lastColumn="0" w:oddVBand="0" w:evenVBand="0" w:oddHBand="0" w:evenHBand="0" w:firstRowFirstColumn="0" w:firstRowLastColumn="0" w:lastRowFirstColumn="0" w:lastRowLastColumn="0"/>
              <w:rPr>
                <w:rFonts w:cs="Segoe UI Symbol"/>
                <w:color w:val="171717" w:themeColor="text1"/>
              </w:rPr>
            </w:pPr>
            <w:r w:rsidRPr="00F37A02">
              <w:rPr>
                <w:color w:val="171717" w:themeColor="text1"/>
              </w:rPr>
              <w:t xml:space="preserve">It is extremely time-critical to resolve as it relates to business-critical activities handled by many or all of the </w:t>
            </w:r>
            <w:r w:rsidR="003C4BEC" w:rsidRPr="00F37A02">
              <w:rPr>
                <w:color w:val="171717" w:themeColor="text1"/>
              </w:rPr>
              <w:t>Customer’s</w:t>
            </w:r>
            <w:r w:rsidRPr="00F37A02">
              <w:rPr>
                <w:color w:val="171717" w:themeColor="text1"/>
              </w:rPr>
              <w:t xml:space="preserve"> users.</w:t>
            </w:r>
          </w:p>
        </w:tc>
      </w:tr>
      <w:tr w:rsidR="00695A09" w:rsidRPr="00F37A02" w14:paraId="21E53D89" w14:textId="77777777" w:rsidTr="00695A09">
        <w:trPr>
          <w:trHeight w:val="680"/>
        </w:trPr>
        <w:tc>
          <w:tcPr>
            <w:tcW w:w="1176" w:type="dxa"/>
            <w:vMerge/>
          </w:tcPr>
          <w:p w14:paraId="1033D1EC" w14:textId="77777777" w:rsidR="00695A09" w:rsidRPr="00F37A02" w:rsidRDefault="00695A09" w:rsidP="00D86159"/>
        </w:tc>
        <w:tc>
          <w:tcPr>
            <w:tcW w:w="1200" w:type="dxa"/>
            <w:shd w:val="clear" w:color="auto" w:fill="FFFFFF" w:themeFill="background1"/>
          </w:tcPr>
          <w:p w14:paraId="04785289" w14:textId="77777777" w:rsidR="0085331E" w:rsidRPr="00F37A02" w:rsidRDefault="00D05B41">
            <w:pPr>
              <w:rPr>
                <w:rFonts w:cs="Segoe UI Symbol"/>
              </w:rPr>
            </w:pPr>
            <w:r w:rsidRPr="00F37A02">
              <w:rPr>
                <w:rFonts w:cs="Segoe UI Symbol"/>
              </w:rPr>
              <w:t>Medium</w:t>
            </w:r>
          </w:p>
        </w:tc>
        <w:tc>
          <w:tcPr>
            <w:tcW w:w="5846" w:type="dxa"/>
            <w:shd w:val="clear" w:color="auto" w:fill="FFFFFF" w:themeFill="background1"/>
          </w:tcPr>
          <w:p w14:paraId="170315E2" w14:textId="77777777" w:rsidR="0085331E" w:rsidRPr="00F37A02" w:rsidRDefault="00D05B41">
            <w:pPr>
              <w:rPr>
                <w:rFonts w:cs="Segoe UI Symbol"/>
              </w:rPr>
            </w:pPr>
            <w:r w:rsidRPr="00F37A02">
              <w:t>The consequences of an Incident increase significantly over time and relate to business-critical activities handled by a few of the Customer's users.</w:t>
            </w:r>
          </w:p>
        </w:tc>
      </w:tr>
      <w:tr w:rsidR="00695A09" w:rsidRPr="00F37A02" w14:paraId="787FBE84" w14:textId="77777777" w:rsidTr="00695A09">
        <w:trPr>
          <w:trHeight w:val="680"/>
        </w:trPr>
        <w:tc>
          <w:tcPr>
            <w:tcW w:w="1176" w:type="dxa"/>
            <w:vMerge/>
          </w:tcPr>
          <w:p w14:paraId="72767208" w14:textId="77777777" w:rsidR="00695A09" w:rsidRPr="00F37A02" w:rsidRDefault="00695A09" w:rsidP="00D86159"/>
        </w:tc>
        <w:tc>
          <w:tcPr>
            <w:tcW w:w="1200" w:type="dxa"/>
            <w:shd w:val="clear" w:color="auto" w:fill="FFFFFF" w:themeFill="background1"/>
          </w:tcPr>
          <w:p w14:paraId="6C6B36D9" w14:textId="77777777" w:rsidR="0085331E" w:rsidRPr="00F37A02" w:rsidRDefault="00D05B41">
            <w:pPr>
              <w:rPr>
                <w:rFonts w:cs="Segoe UI Symbol"/>
              </w:rPr>
            </w:pPr>
            <w:r w:rsidRPr="00F37A02">
              <w:rPr>
                <w:rFonts w:cs="Segoe UI Symbol"/>
              </w:rPr>
              <w:t>Low</w:t>
            </w:r>
          </w:p>
        </w:tc>
        <w:tc>
          <w:tcPr>
            <w:tcW w:w="5846" w:type="dxa"/>
            <w:shd w:val="clear" w:color="auto" w:fill="FFFFFF" w:themeFill="background1"/>
          </w:tcPr>
          <w:p w14:paraId="68240210" w14:textId="77777777" w:rsidR="0085331E" w:rsidRPr="00F37A02" w:rsidRDefault="00D05B41">
            <w:pPr>
              <w:rPr>
                <w:rFonts w:cs="Segoe UI Symbol"/>
              </w:rPr>
            </w:pPr>
            <w:r w:rsidRPr="00F37A02">
              <w:t>The consequences of an Incident only marginally increase over time and relate to non-critical business activities handled by a single user of the Customer.</w:t>
            </w:r>
          </w:p>
        </w:tc>
      </w:tr>
    </w:tbl>
    <w:p w14:paraId="701FA2FE" w14:textId="77777777" w:rsidR="00B236B1" w:rsidRPr="00F37A02" w:rsidRDefault="00B236B1" w:rsidP="00B236B1"/>
    <w:p w14:paraId="48701AEB" w14:textId="77777777" w:rsidR="0085331E" w:rsidRPr="00F37A02" w:rsidRDefault="00D05B41" w:rsidP="006160FB">
      <w:pPr>
        <w:pStyle w:val="Overskrift2"/>
      </w:pPr>
      <w:bookmarkStart w:id="17" w:name="_Toc178061021"/>
      <w:r w:rsidRPr="00F37A02">
        <w:t>Definition of Impact</w:t>
      </w:r>
      <w:bookmarkEnd w:id="17"/>
    </w:p>
    <w:p w14:paraId="0FC593EC" w14:textId="77777777" w:rsidR="0085331E" w:rsidRPr="00F37A02" w:rsidRDefault="00D05B41">
      <w:pPr>
        <w:pStyle w:val="Paragraph3"/>
        <w:rPr>
          <w:lang w:val="en-GB"/>
        </w:rPr>
      </w:pPr>
      <w:r w:rsidRPr="00F37A02">
        <w:rPr>
          <w:lang w:val="en-GB"/>
        </w:rPr>
        <w:t>Impact is defined as the potential influence an unresolved Incident has on the Customer's ability to effectively perform its activities or deliver its services. For example, a breakdown of a server that supports a core service for the Customer could be considered a critical impact on the Customer's business.</w:t>
      </w:r>
    </w:p>
    <w:tbl>
      <w:tblPr>
        <w:tblStyle w:val="itm8-tabel1"/>
        <w:tblW w:w="8222" w:type="dxa"/>
        <w:tblInd w:w="704" w:type="dxa"/>
        <w:tblBorders>
          <w:top w:val="single" w:sz="4" w:space="0" w:color="171717" w:themeColor="text1"/>
          <w:left w:val="single" w:sz="4" w:space="0" w:color="171717" w:themeColor="text1"/>
          <w:bottom w:val="single" w:sz="4" w:space="0" w:color="171717" w:themeColor="text1"/>
          <w:right w:val="single" w:sz="4" w:space="0" w:color="171717" w:themeColor="text1"/>
          <w:insideH w:val="single" w:sz="4" w:space="0" w:color="171717" w:themeColor="text1"/>
          <w:insideV w:val="single" w:sz="4" w:space="0" w:color="171717" w:themeColor="text1"/>
        </w:tblBorders>
        <w:tblLook w:val="04A0" w:firstRow="1" w:lastRow="0" w:firstColumn="1" w:lastColumn="0" w:noHBand="0" w:noVBand="1"/>
      </w:tblPr>
      <w:tblGrid>
        <w:gridCol w:w="1176"/>
        <w:gridCol w:w="1200"/>
        <w:gridCol w:w="5846"/>
      </w:tblGrid>
      <w:tr w:rsidR="003729CC" w:rsidRPr="00F37A02" w14:paraId="204A80C0" w14:textId="77777777" w:rsidTr="003729CC">
        <w:trPr>
          <w:cnfStyle w:val="100000000000" w:firstRow="1" w:lastRow="0" w:firstColumn="0" w:lastColumn="0" w:oddVBand="0" w:evenVBand="0" w:oddHBand="0" w:evenHBand="0" w:firstRowFirstColumn="0" w:firstRowLastColumn="0" w:lastRowFirstColumn="0" w:lastRowLastColumn="0"/>
          <w:trHeight w:val="680"/>
        </w:trPr>
        <w:tc>
          <w:tcPr>
            <w:cnfStyle w:val="000000000100" w:firstRow="0" w:lastRow="0" w:firstColumn="0" w:lastColumn="0" w:oddVBand="0" w:evenVBand="0" w:oddHBand="0" w:evenHBand="0" w:firstRowFirstColumn="1" w:firstRowLastColumn="0" w:lastRowFirstColumn="0" w:lastRowLastColumn="0"/>
            <w:tcW w:w="1176" w:type="dxa"/>
            <w:vMerge w:val="restart"/>
          </w:tcPr>
          <w:p w14:paraId="29C88373" w14:textId="77777777" w:rsidR="0085331E" w:rsidRPr="00F37A02" w:rsidRDefault="00D05B41">
            <w:r w:rsidRPr="00F37A02">
              <w:t>Impact</w:t>
            </w:r>
          </w:p>
        </w:tc>
        <w:tc>
          <w:tcPr>
            <w:tcW w:w="1200" w:type="dxa"/>
            <w:shd w:val="clear" w:color="auto" w:fill="FFFFFF" w:themeFill="background1"/>
          </w:tcPr>
          <w:p w14:paraId="0C67ADE5" w14:textId="77777777" w:rsidR="0085331E" w:rsidRPr="00F37A02" w:rsidRDefault="00D05B41">
            <w:pPr>
              <w:cnfStyle w:val="100000000000" w:firstRow="1" w:lastRow="0" w:firstColumn="0" w:lastColumn="0" w:oddVBand="0" w:evenVBand="0" w:oddHBand="0" w:evenHBand="0" w:firstRowFirstColumn="0" w:firstRowLastColumn="0" w:lastRowFirstColumn="0" w:lastRowLastColumn="0"/>
              <w:rPr>
                <w:color w:val="171717" w:themeColor="text1"/>
                <w:highlight w:val="yellow"/>
              </w:rPr>
            </w:pPr>
            <w:r w:rsidRPr="00F37A02">
              <w:rPr>
                <w:color w:val="171717" w:themeColor="text1"/>
              </w:rPr>
              <w:t>High</w:t>
            </w:r>
          </w:p>
        </w:tc>
        <w:tc>
          <w:tcPr>
            <w:tcW w:w="5846" w:type="dxa"/>
            <w:shd w:val="clear" w:color="auto" w:fill="FFFFFF" w:themeFill="background1"/>
          </w:tcPr>
          <w:p w14:paraId="0086D8E0" w14:textId="77777777" w:rsidR="0085331E" w:rsidRPr="00F37A02" w:rsidRDefault="00D05B41">
            <w:pPr>
              <w:cnfStyle w:val="100000000000" w:firstRow="1" w:lastRow="0" w:firstColumn="0" w:lastColumn="0" w:oddVBand="0" w:evenVBand="0" w:oddHBand="0" w:evenHBand="0" w:firstRowFirstColumn="0" w:firstRowLastColumn="0" w:lastRowFirstColumn="0" w:lastRowLastColumn="0"/>
              <w:rPr>
                <w:color w:val="171717" w:themeColor="text1"/>
              </w:rPr>
            </w:pPr>
            <w:r w:rsidRPr="00F37A02">
              <w:rPr>
                <w:color w:val="171717" w:themeColor="text1"/>
              </w:rPr>
              <w:t>The consequences of the Incident affect a majority of the Customer's employees, who are unable to perform their work.</w:t>
            </w:r>
          </w:p>
        </w:tc>
      </w:tr>
      <w:tr w:rsidR="003729CC" w:rsidRPr="00F37A02" w14:paraId="3DA73125" w14:textId="77777777" w:rsidTr="003729CC">
        <w:trPr>
          <w:trHeight w:val="680"/>
        </w:trPr>
        <w:tc>
          <w:tcPr>
            <w:tcW w:w="1176" w:type="dxa"/>
            <w:vMerge/>
          </w:tcPr>
          <w:p w14:paraId="653A07C3" w14:textId="77777777" w:rsidR="003729CC" w:rsidRPr="00F37A02" w:rsidRDefault="003729CC" w:rsidP="003729CC"/>
        </w:tc>
        <w:tc>
          <w:tcPr>
            <w:tcW w:w="1200" w:type="dxa"/>
            <w:shd w:val="clear" w:color="auto" w:fill="FFFFFF" w:themeFill="background1"/>
          </w:tcPr>
          <w:p w14:paraId="503AC312" w14:textId="77777777" w:rsidR="0085331E" w:rsidRPr="00F37A02" w:rsidRDefault="00D05B41">
            <w:pPr>
              <w:rPr>
                <w:rFonts w:cs="Segoe UI Symbol"/>
              </w:rPr>
            </w:pPr>
            <w:r w:rsidRPr="00F37A02">
              <w:rPr>
                <w:rFonts w:cs="Segoe UI Symbol"/>
              </w:rPr>
              <w:t>Medium</w:t>
            </w:r>
          </w:p>
        </w:tc>
        <w:tc>
          <w:tcPr>
            <w:tcW w:w="5846" w:type="dxa"/>
            <w:shd w:val="clear" w:color="auto" w:fill="FFFFFF" w:themeFill="background1"/>
          </w:tcPr>
          <w:p w14:paraId="795A5E22" w14:textId="77777777" w:rsidR="0085331E" w:rsidRPr="00F37A02" w:rsidRDefault="00D05B41">
            <w:r w:rsidRPr="00F37A02">
              <w:rPr>
                <w:szCs w:val="18"/>
              </w:rPr>
              <w:t>The consequences of an Incident affect a moderate number of the Customer's employees who are unable to perform parts of their work.</w:t>
            </w:r>
          </w:p>
        </w:tc>
      </w:tr>
      <w:tr w:rsidR="003729CC" w:rsidRPr="00F37A02" w14:paraId="5B1C679D" w14:textId="77777777" w:rsidTr="003729CC">
        <w:trPr>
          <w:trHeight w:val="680"/>
        </w:trPr>
        <w:tc>
          <w:tcPr>
            <w:tcW w:w="1176" w:type="dxa"/>
            <w:vMerge/>
          </w:tcPr>
          <w:p w14:paraId="52153281" w14:textId="77777777" w:rsidR="003729CC" w:rsidRPr="00F37A02" w:rsidRDefault="003729CC" w:rsidP="003729CC"/>
        </w:tc>
        <w:tc>
          <w:tcPr>
            <w:tcW w:w="1200" w:type="dxa"/>
            <w:shd w:val="clear" w:color="auto" w:fill="FFFFFF" w:themeFill="background1"/>
          </w:tcPr>
          <w:p w14:paraId="1ADA266E" w14:textId="77777777" w:rsidR="0085331E" w:rsidRPr="00F37A02" w:rsidRDefault="00D05B41">
            <w:pPr>
              <w:rPr>
                <w:rFonts w:cs="Segoe UI Symbol"/>
              </w:rPr>
            </w:pPr>
            <w:r w:rsidRPr="00F37A02">
              <w:rPr>
                <w:rFonts w:cs="Segoe UI Symbol"/>
              </w:rPr>
              <w:t>Low</w:t>
            </w:r>
          </w:p>
        </w:tc>
        <w:tc>
          <w:tcPr>
            <w:tcW w:w="5846" w:type="dxa"/>
            <w:shd w:val="clear" w:color="auto" w:fill="FFFFFF" w:themeFill="background1"/>
          </w:tcPr>
          <w:p w14:paraId="3E0108FA" w14:textId="77777777" w:rsidR="0085331E" w:rsidRPr="00F37A02" w:rsidRDefault="00D05B41">
            <w:r w:rsidRPr="00F37A02">
              <w:rPr>
                <w:szCs w:val="18"/>
              </w:rPr>
              <w:t>The consequences of an Incident affect a minimal number of the Customer's employees, who will still be able to perform their work, though perhaps with extra effort.</w:t>
            </w:r>
          </w:p>
        </w:tc>
      </w:tr>
    </w:tbl>
    <w:p w14:paraId="33719B23" w14:textId="77777777" w:rsidR="009F3C71" w:rsidRPr="00F37A02" w:rsidRDefault="009F3C71" w:rsidP="009F3C71"/>
    <w:p w14:paraId="48C22F71" w14:textId="3389A53C" w:rsidR="0085331E" w:rsidRPr="00F37A02" w:rsidRDefault="00D05B41" w:rsidP="006160FB">
      <w:pPr>
        <w:pStyle w:val="Overskrift2"/>
      </w:pPr>
      <w:bookmarkStart w:id="18" w:name="_Toc178061022"/>
      <w:r w:rsidRPr="00F37A02">
        <w:t xml:space="preserve">Service </w:t>
      </w:r>
      <w:r w:rsidR="00834ECD" w:rsidRPr="00F37A02">
        <w:t>Targets</w:t>
      </w:r>
      <w:r w:rsidRPr="00F37A02">
        <w:t xml:space="preserve"> for Incident</w:t>
      </w:r>
      <w:bookmarkEnd w:id="18"/>
    </w:p>
    <w:tbl>
      <w:tblPr>
        <w:tblStyle w:val="itm8-tabel1"/>
        <w:tblW w:w="0" w:type="auto"/>
        <w:tblInd w:w="704" w:type="dxa"/>
        <w:tblBorders>
          <w:top w:val="single" w:sz="4" w:space="0" w:color="171717" w:themeColor="text1"/>
          <w:left w:val="single" w:sz="4" w:space="0" w:color="171717" w:themeColor="text1"/>
          <w:bottom w:val="single" w:sz="4" w:space="0" w:color="171717" w:themeColor="text1"/>
          <w:right w:val="single" w:sz="4" w:space="0" w:color="171717" w:themeColor="text1"/>
          <w:insideH w:val="single" w:sz="4" w:space="0" w:color="171717" w:themeColor="text1"/>
          <w:insideV w:val="single" w:sz="4" w:space="0" w:color="171717" w:themeColor="text1"/>
        </w:tblBorders>
        <w:tblCellMar>
          <w:left w:w="57" w:type="dxa"/>
          <w:right w:w="57" w:type="dxa"/>
        </w:tblCellMar>
        <w:tblLook w:val="04A0" w:firstRow="1" w:lastRow="0" w:firstColumn="1" w:lastColumn="0" w:noHBand="0" w:noVBand="1"/>
      </w:tblPr>
      <w:tblGrid>
        <w:gridCol w:w="1085"/>
        <w:gridCol w:w="1192"/>
        <w:gridCol w:w="1378"/>
        <w:gridCol w:w="1634"/>
        <w:gridCol w:w="1292"/>
        <w:gridCol w:w="1634"/>
      </w:tblGrid>
      <w:tr w:rsidR="00C17B2F" w:rsidRPr="00F37A02" w14:paraId="04492263" w14:textId="77777777" w:rsidTr="0089262A">
        <w:trPr>
          <w:cnfStyle w:val="100000000000" w:firstRow="1" w:lastRow="0" w:firstColumn="0" w:lastColumn="0" w:oddVBand="0" w:evenVBand="0" w:oddHBand="0" w:evenHBand="0" w:firstRowFirstColumn="0" w:firstRowLastColumn="0" w:lastRowFirstColumn="0" w:lastRowLastColumn="0"/>
          <w:trHeight w:val="664"/>
          <w:tblHeader/>
        </w:trPr>
        <w:tc>
          <w:tcPr>
            <w:cnfStyle w:val="000000000100" w:firstRow="0" w:lastRow="0" w:firstColumn="0" w:lastColumn="0" w:oddVBand="0" w:evenVBand="0" w:oddHBand="0" w:evenHBand="0" w:firstRowFirstColumn="1" w:firstRowLastColumn="0" w:lastRowFirstColumn="0" w:lastRowLastColumn="0"/>
            <w:tcW w:w="1085" w:type="dxa"/>
          </w:tcPr>
          <w:p w14:paraId="5CA2ECF9" w14:textId="69FBCA9B" w:rsidR="0085331E" w:rsidRPr="00F37A02" w:rsidRDefault="00D95CF1">
            <w:pPr>
              <w:spacing w:line="240" w:lineRule="auto"/>
              <w:rPr>
                <w:rFonts w:ascii="Miriam Libre" w:hAnsi="Miriam Libre" w:cs="Miriam Libre"/>
                <w:sz w:val="18"/>
                <w:szCs w:val="18"/>
              </w:rPr>
            </w:pPr>
            <w:r w:rsidRPr="00F37A02">
              <w:rPr>
                <w:rFonts w:ascii="Miriam Libre" w:hAnsi="Miriam Libre" w:cs="Miriam Libre"/>
                <w:sz w:val="18"/>
                <w:szCs w:val="18"/>
              </w:rPr>
              <w:t>Priority</w:t>
            </w:r>
          </w:p>
        </w:tc>
        <w:tc>
          <w:tcPr>
            <w:tcW w:w="1192" w:type="dxa"/>
          </w:tcPr>
          <w:p w14:paraId="7169EE03" w14:textId="4335AE98" w:rsidR="0085331E" w:rsidRPr="00F37A02" w:rsidRDefault="00D05B41">
            <w:pPr>
              <w:spacing w:line="240" w:lineRule="auto"/>
              <w:jc w:val="center"/>
              <w:cnfStyle w:val="100000000000" w:firstRow="1" w:lastRow="0" w:firstColumn="0" w:lastColumn="0" w:oddVBand="0" w:evenVBand="0" w:oddHBand="0" w:evenHBand="0" w:firstRowFirstColumn="0" w:firstRowLastColumn="0" w:lastRowFirstColumn="0" w:lastRowLastColumn="0"/>
              <w:rPr>
                <w:rFonts w:ascii="Miriam Libre" w:hAnsi="Miriam Libre" w:cs="Miriam Libre"/>
                <w:sz w:val="18"/>
                <w:szCs w:val="18"/>
              </w:rPr>
            </w:pPr>
            <w:r w:rsidRPr="00F37A02">
              <w:rPr>
                <w:rFonts w:ascii="Miriam Libre" w:hAnsi="Miriam Libre" w:cs="Miriam Libre"/>
                <w:sz w:val="18"/>
                <w:szCs w:val="18"/>
              </w:rPr>
              <w:t xml:space="preserve">Service </w:t>
            </w:r>
            <w:r w:rsidR="00834ECD" w:rsidRPr="00F37A02">
              <w:rPr>
                <w:rFonts w:ascii="Miriam Libre" w:hAnsi="Miriam Libre" w:cs="Miriam Libre"/>
                <w:sz w:val="18"/>
                <w:szCs w:val="18"/>
              </w:rPr>
              <w:t>Hours</w:t>
            </w:r>
          </w:p>
        </w:tc>
        <w:tc>
          <w:tcPr>
            <w:tcW w:w="1378" w:type="dxa"/>
          </w:tcPr>
          <w:p w14:paraId="07DCD5F7" w14:textId="0748C2C9" w:rsidR="0085331E" w:rsidRPr="00F37A02" w:rsidRDefault="00834ECD">
            <w:pPr>
              <w:spacing w:line="240" w:lineRule="auto"/>
              <w:jc w:val="center"/>
              <w:cnfStyle w:val="100000000000" w:firstRow="1" w:lastRow="0" w:firstColumn="0" w:lastColumn="0" w:oddVBand="0" w:evenVBand="0" w:oddHBand="0" w:evenHBand="0" w:firstRowFirstColumn="0" w:firstRowLastColumn="0" w:lastRowFirstColumn="0" w:lastRowLastColumn="0"/>
              <w:rPr>
                <w:rFonts w:ascii="Miriam Libre" w:hAnsi="Miriam Libre" w:cs="Miriam Libre"/>
                <w:sz w:val="18"/>
                <w:szCs w:val="18"/>
              </w:rPr>
            </w:pPr>
            <w:r w:rsidRPr="00F37A02">
              <w:rPr>
                <w:rFonts w:ascii="Miriam Libre" w:hAnsi="Miriam Libre" w:cs="Miriam Libre"/>
                <w:sz w:val="18"/>
                <w:szCs w:val="18"/>
              </w:rPr>
              <w:t>Response</w:t>
            </w:r>
            <w:r w:rsidR="00D05B41" w:rsidRPr="00F37A02">
              <w:rPr>
                <w:rFonts w:ascii="Miriam Libre" w:hAnsi="Miriam Libre" w:cs="Miriam Libre"/>
                <w:sz w:val="18"/>
                <w:szCs w:val="18"/>
              </w:rPr>
              <w:t xml:space="preserve"> time</w:t>
            </w:r>
          </w:p>
        </w:tc>
        <w:tc>
          <w:tcPr>
            <w:tcW w:w="1634" w:type="dxa"/>
          </w:tcPr>
          <w:p w14:paraId="7D853FD6" w14:textId="17468B5C" w:rsidR="0085331E" w:rsidRPr="00F37A02" w:rsidRDefault="00C17B2F" w:rsidP="00C17B2F">
            <w:pPr>
              <w:spacing w:line="240" w:lineRule="auto"/>
              <w:jc w:val="center"/>
              <w:cnfStyle w:val="100000000000" w:firstRow="1" w:lastRow="0" w:firstColumn="0" w:lastColumn="0" w:oddVBand="0" w:evenVBand="0" w:oddHBand="0" w:evenHBand="0" w:firstRowFirstColumn="0" w:firstRowLastColumn="0" w:lastRowFirstColumn="0" w:lastRowLastColumn="0"/>
              <w:rPr>
                <w:rFonts w:ascii="Miriam Libre" w:hAnsi="Miriam Libre" w:cs="Miriam Libre"/>
                <w:sz w:val="18"/>
                <w:szCs w:val="18"/>
              </w:rPr>
            </w:pPr>
            <w:r w:rsidRPr="00F37A02">
              <w:rPr>
                <w:rFonts w:ascii="Miriam Libre" w:hAnsi="Miriam Libre" w:cs="Miriam Libre"/>
                <w:sz w:val="18"/>
                <w:szCs w:val="18"/>
              </w:rPr>
              <w:t>Degree of f</w:t>
            </w:r>
            <w:r w:rsidR="00D05B41" w:rsidRPr="00F37A02">
              <w:rPr>
                <w:rFonts w:ascii="Miriam Libre" w:hAnsi="Miriam Libre" w:cs="Miriam Libre"/>
                <w:sz w:val="18"/>
                <w:szCs w:val="18"/>
              </w:rPr>
              <w:t>ulfilment Re</w:t>
            </w:r>
            <w:r w:rsidR="00B5541D" w:rsidRPr="00F37A02">
              <w:rPr>
                <w:rFonts w:ascii="Miriam Libre" w:hAnsi="Miriam Libre" w:cs="Miriam Libre"/>
                <w:sz w:val="18"/>
                <w:szCs w:val="18"/>
              </w:rPr>
              <w:t>sponse</w:t>
            </w:r>
            <w:r w:rsidR="00D05B41" w:rsidRPr="00F37A02">
              <w:rPr>
                <w:rFonts w:ascii="Miriam Libre" w:hAnsi="Miriam Libre" w:cs="Miriam Libre"/>
                <w:sz w:val="18"/>
                <w:szCs w:val="18"/>
              </w:rPr>
              <w:t xml:space="preserve"> time</w:t>
            </w:r>
          </w:p>
        </w:tc>
        <w:tc>
          <w:tcPr>
            <w:tcW w:w="1292" w:type="dxa"/>
          </w:tcPr>
          <w:p w14:paraId="7BEEF7A3" w14:textId="3F21FF6C" w:rsidR="0085331E" w:rsidRPr="00F37A02" w:rsidRDefault="00B5541D">
            <w:pPr>
              <w:spacing w:line="240" w:lineRule="auto"/>
              <w:jc w:val="center"/>
              <w:cnfStyle w:val="100000000000" w:firstRow="1" w:lastRow="0" w:firstColumn="0" w:lastColumn="0" w:oddVBand="0" w:evenVBand="0" w:oddHBand="0" w:evenHBand="0" w:firstRowFirstColumn="0" w:firstRowLastColumn="0" w:lastRowFirstColumn="0" w:lastRowLastColumn="0"/>
              <w:rPr>
                <w:rFonts w:ascii="Miriam Libre" w:hAnsi="Miriam Libre" w:cs="Miriam Libre"/>
                <w:sz w:val="18"/>
                <w:szCs w:val="18"/>
              </w:rPr>
            </w:pPr>
            <w:r w:rsidRPr="00F37A02">
              <w:rPr>
                <w:rFonts w:ascii="Miriam Libre" w:hAnsi="Miriam Libre" w:cs="Miriam Libre"/>
                <w:sz w:val="18"/>
                <w:szCs w:val="18"/>
              </w:rPr>
              <w:t>Solution</w:t>
            </w:r>
            <w:r w:rsidR="00D05B41" w:rsidRPr="00F37A02">
              <w:rPr>
                <w:rFonts w:ascii="Miriam Libre" w:hAnsi="Miriam Libre" w:cs="Miriam Libre"/>
                <w:sz w:val="18"/>
                <w:szCs w:val="18"/>
              </w:rPr>
              <w:t xml:space="preserve"> time</w:t>
            </w:r>
          </w:p>
        </w:tc>
        <w:tc>
          <w:tcPr>
            <w:tcW w:w="1634" w:type="dxa"/>
          </w:tcPr>
          <w:p w14:paraId="0BC14CE5" w14:textId="093F738A" w:rsidR="0085331E" w:rsidRPr="00F37A02" w:rsidRDefault="00C17B2F">
            <w:pPr>
              <w:spacing w:line="240" w:lineRule="auto"/>
              <w:jc w:val="center"/>
              <w:cnfStyle w:val="100000000000" w:firstRow="1" w:lastRow="0" w:firstColumn="0" w:lastColumn="0" w:oddVBand="0" w:evenVBand="0" w:oddHBand="0" w:evenHBand="0" w:firstRowFirstColumn="0" w:firstRowLastColumn="0" w:lastRowFirstColumn="0" w:lastRowLastColumn="0"/>
              <w:rPr>
                <w:rFonts w:ascii="Miriam Libre" w:hAnsi="Miriam Libre" w:cs="Miriam Libre"/>
                <w:sz w:val="18"/>
                <w:szCs w:val="18"/>
              </w:rPr>
            </w:pPr>
            <w:r w:rsidRPr="00F37A02">
              <w:rPr>
                <w:rFonts w:ascii="Miriam Libre" w:hAnsi="Miriam Libre" w:cs="Miriam Libre"/>
                <w:sz w:val="18"/>
                <w:szCs w:val="18"/>
              </w:rPr>
              <w:t xml:space="preserve">Degree of fulfilment </w:t>
            </w:r>
            <w:r w:rsidR="00D05B41" w:rsidRPr="00F37A02">
              <w:rPr>
                <w:rFonts w:ascii="Miriam Libre" w:hAnsi="Miriam Libre" w:cs="Miriam Libre"/>
                <w:sz w:val="18"/>
                <w:szCs w:val="18"/>
              </w:rPr>
              <w:t>Solution time</w:t>
            </w:r>
          </w:p>
        </w:tc>
      </w:tr>
      <w:tr w:rsidR="00C17B2F" w:rsidRPr="00F37A02" w14:paraId="78AD4C8E" w14:textId="77777777" w:rsidTr="0022592C">
        <w:trPr>
          <w:cantSplit/>
          <w:trHeight w:val="680"/>
        </w:trPr>
        <w:tc>
          <w:tcPr>
            <w:tcW w:w="1085" w:type="dxa"/>
          </w:tcPr>
          <w:p w14:paraId="11AFA564" w14:textId="77777777" w:rsidR="0085331E" w:rsidRPr="00F37A02" w:rsidRDefault="00D05B41">
            <w:r w:rsidRPr="00F37A02">
              <w:t>P1</w:t>
            </w:r>
          </w:p>
        </w:tc>
        <w:tc>
          <w:tcPr>
            <w:tcW w:w="1192" w:type="dxa"/>
          </w:tcPr>
          <w:p w14:paraId="1A68A9A6" w14:textId="77777777" w:rsidR="0085331E" w:rsidRPr="00F37A02" w:rsidRDefault="00D05B41">
            <w:pPr>
              <w:jc w:val="center"/>
              <w:rPr>
                <w:highlight w:val="yellow"/>
              </w:rPr>
            </w:pPr>
            <w:r w:rsidRPr="00F37A02">
              <w:t>24/7-365</w:t>
            </w:r>
          </w:p>
        </w:tc>
        <w:tc>
          <w:tcPr>
            <w:tcW w:w="1378" w:type="dxa"/>
          </w:tcPr>
          <w:p w14:paraId="3C41013F" w14:textId="77777777" w:rsidR="0085331E" w:rsidRPr="00F37A02" w:rsidRDefault="00D05B41">
            <w:pPr>
              <w:jc w:val="center"/>
              <w:rPr>
                <w:rFonts w:ascii="Segoe UI Symbol" w:hAnsi="Segoe UI Symbol" w:cs="Segoe UI Symbol"/>
              </w:rPr>
            </w:pPr>
            <w:r w:rsidRPr="00F37A02">
              <w:t>1 hour</w:t>
            </w:r>
          </w:p>
        </w:tc>
        <w:tc>
          <w:tcPr>
            <w:tcW w:w="1634" w:type="dxa"/>
            <w:shd w:val="clear" w:color="auto" w:fill="FFFFFF" w:themeFill="background1"/>
          </w:tcPr>
          <w:p w14:paraId="24D9B3B7" w14:textId="77777777" w:rsidR="0085331E" w:rsidRPr="00F37A02" w:rsidRDefault="00D05B41">
            <w:pPr>
              <w:jc w:val="center"/>
              <w:rPr>
                <w:rFonts w:ascii="Segoe UI Symbol" w:hAnsi="Segoe UI Symbol" w:cs="Segoe UI Symbol"/>
              </w:rPr>
            </w:pPr>
            <w:r w:rsidRPr="00F37A02">
              <w:t>100 %</w:t>
            </w:r>
          </w:p>
        </w:tc>
        <w:tc>
          <w:tcPr>
            <w:tcW w:w="1292" w:type="dxa"/>
            <w:shd w:val="clear" w:color="auto" w:fill="FFFFFF" w:themeFill="background1"/>
          </w:tcPr>
          <w:p w14:paraId="4ED0478D" w14:textId="77777777" w:rsidR="0085331E" w:rsidRPr="00F37A02" w:rsidRDefault="00D05B41">
            <w:pPr>
              <w:jc w:val="center"/>
              <w:rPr>
                <w:rFonts w:ascii="Segoe UI Symbol" w:hAnsi="Segoe UI Symbol" w:cs="Segoe UI Symbol"/>
              </w:rPr>
            </w:pPr>
            <w:r w:rsidRPr="00F37A02">
              <w:t>12 hours</w:t>
            </w:r>
          </w:p>
        </w:tc>
        <w:tc>
          <w:tcPr>
            <w:tcW w:w="1634" w:type="dxa"/>
            <w:shd w:val="clear" w:color="auto" w:fill="FFFFFF" w:themeFill="background1"/>
          </w:tcPr>
          <w:p w14:paraId="2755BE6C" w14:textId="77777777" w:rsidR="0085331E" w:rsidRPr="00F37A02" w:rsidRDefault="00D05B41">
            <w:pPr>
              <w:jc w:val="center"/>
              <w:rPr>
                <w:rFonts w:ascii="Segoe UI Symbol" w:hAnsi="Segoe UI Symbol" w:cs="Segoe UI Symbol"/>
              </w:rPr>
            </w:pPr>
            <w:r w:rsidRPr="00F37A02">
              <w:t>100 %</w:t>
            </w:r>
          </w:p>
        </w:tc>
      </w:tr>
      <w:tr w:rsidR="00C17B2F" w:rsidRPr="00F37A02" w14:paraId="6A609FE8" w14:textId="77777777" w:rsidTr="00615B91">
        <w:trPr>
          <w:trHeight w:val="680"/>
        </w:trPr>
        <w:tc>
          <w:tcPr>
            <w:tcW w:w="1085" w:type="dxa"/>
          </w:tcPr>
          <w:p w14:paraId="1F76F2AE" w14:textId="77777777" w:rsidR="0085331E" w:rsidRPr="00F37A02" w:rsidRDefault="00D05B41">
            <w:r w:rsidRPr="00F37A02">
              <w:t>P2</w:t>
            </w:r>
          </w:p>
        </w:tc>
        <w:tc>
          <w:tcPr>
            <w:tcW w:w="1192" w:type="dxa"/>
          </w:tcPr>
          <w:p w14:paraId="3148AE97" w14:textId="77777777" w:rsidR="0085331E" w:rsidRPr="00F37A02" w:rsidRDefault="00D05B41">
            <w:pPr>
              <w:jc w:val="center"/>
              <w:rPr>
                <w:highlight w:val="yellow"/>
              </w:rPr>
            </w:pPr>
            <w:r w:rsidRPr="00F37A02">
              <w:t>24/7-365</w:t>
            </w:r>
          </w:p>
        </w:tc>
        <w:tc>
          <w:tcPr>
            <w:tcW w:w="1378" w:type="dxa"/>
          </w:tcPr>
          <w:p w14:paraId="4C5EA53B" w14:textId="77777777" w:rsidR="0085331E" w:rsidRPr="00F37A02" w:rsidRDefault="00D05B41">
            <w:pPr>
              <w:jc w:val="center"/>
              <w:rPr>
                <w:rFonts w:ascii="Segoe UI Symbol" w:hAnsi="Segoe UI Symbol" w:cs="Segoe UI Symbol"/>
              </w:rPr>
            </w:pPr>
            <w:r w:rsidRPr="00F37A02">
              <w:t>2 hours</w:t>
            </w:r>
          </w:p>
        </w:tc>
        <w:tc>
          <w:tcPr>
            <w:tcW w:w="1634" w:type="dxa"/>
          </w:tcPr>
          <w:p w14:paraId="65F5A21F" w14:textId="77777777" w:rsidR="0085331E" w:rsidRPr="00F37A02" w:rsidRDefault="00D05B41">
            <w:pPr>
              <w:jc w:val="center"/>
              <w:rPr>
                <w:rFonts w:ascii="Segoe UI Symbol" w:hAnsi="Segoe UI Symbol" w:cs="Segoe UI Symbol"/>
              </w:rPr>
            </w:pPr>
            <w:r w:rsidRPr="00F37A02">
              <w:t>100 %</w:t>
            </w:r>
          </w:p>
        </w:tc>
        <w:tc>
          <w:tcPr>
            <w:tcW w:w="1292" w:type="dxa"/>
          </w:tcPr>
          <w:p w14:paraId="1B59695D" w14:textId="77777777" w:rsidR="0085331E" w:rsidRPr="00F37A02" w:rsidRDefault="00D05B41">
            <w:pPr>
              <w:jc w:val="center"/>
              <w:rPr>
                <w:rFonts w:ascii="Segoe UI Symbol" w:hAnsi="Segoe UI Symbol" w:cs="Segoe UI Symbol"/>
              </w:rPr>
            </w:pPr>
            <w:r w:rsidRPr="00F37A02">
              <w:t>20 hours</w:t>
            </w:r>
          </w:p>
        </w:tc>
        <w:tc>
          <w:tcPr>
            <w:tcW w:w="1634" w:type="dxa"/>
          </w:tcPr>
          <w:p w14:paraId="502BD00E" w14:textId="77777777" w:rsidR="0085331E" w:rsidRPr="00F37A02" w:rsidRDefault="00D05B41">
            <w:pPr>
              <w:jc w:val="center"/>
              <w:rPr>
                <w:rFonts w:ascii="Segoe UI Symbol" w:hAnsi="Segoe UI Symbol" w:cs="Segoe UI Symbol"/>
              </w:rPr>
            </w:pPr>
            <w:r w:rsidRPr="00F37A02">
              <w:t>100 %</w:t>
            </w:r>
          </w:p>
        </w:tc>
      </w:tr>
      <w:tr w:rsidR="00C17B2F" w:rsidRPr="00F37A02" w14:paraId="539FDB91" w14:textId="77777777" w:rsidTr="00615B91">
        <w:trPr>
          <w:trHeight w:val="680"/>
        </w:trPr>
        <w:tc>
          <w:tcPr>
            <w:tcW w:w="1085" w:type="dxa"/>
          </w:tcPr>
          <w:p w14:paraId="3BD97690" w14:textId="77777777" w:rsidR="0085331E" w:rsidRPr="00F37A02" w:rsidRDefault="00D05B41">
            <w:r w:rsidRPr="00F37A02">
              <w:t>P3</w:t>
            </w:r>
          </w:p>
        </w:tc>
        <w:tc>
          <w:tcPr>
            <w:tcW w:w="1192" w:type="dxa"/>
            <w:vMerge w:val="restart"/>
          </w:tcPr>
          <w:p w14:paraId="20A6451C" w14:textId="77777777" w:rsidR="0085331E" w:rsidRPr="00F37A02" w:rsidRDefault="00D05B41">
            <w:pPr>
              <w:jc w:val="center"/>
            </w:pPr>
            <w:r w:rsidRPr="00F37A02">
              <w:t>Monday-Friday</w:t>
            </w:r>
          </w:p>
          <w:p w14:paraId="25B61200" w14:textId="77777777" w:rsidR="0085331E" w:rsidRPr="00F37A02" w:rsidRDefault="00D05B41">
            <w:pPr>
              <w:jc w:val="center"/>
            </w:pPr>
            <w:r w:rsidRPr="00F37A02">
              <w:t>08.00-16.00</w:t>
            </w:r>
          </w:p>
        </w:tc>
        <w:tc>
          <w:tcPr>
            <w:tcW w:w="1378" w:type="dxa"/>
          </w:tcPr>
          <w:p w14:paraId="54DD40C6" w14:textId="77777777" w:rsidR="0085331E" w:rsidRPr="00F37A02" w:rsidRDefault="00D05B41">
            <w:pPr>
              <w:jc w:val="center"/>
              <w:rPr>
                <w:rFonts w:ascii="Segoe UI Symbol" w:hAnsi="Segoe UI Symbol" w:cs="Segoe UI Symbol"/>
              </w:rPr>
            </w:pPr>
            <w:r w:rsidRPr="00F37A02">
              <w:t>8 hours</w:t>
            </w:r>
          </w:p>
        </w:tc>
        <w:tc>
          <w:tcPr>
            <w:tcW w:w="1634" w:type="dxa"/>
          </w:tcPr>
          <w:p w14:paraId="470ABD4D" w14:textId="77777777" w:rsidR="0085331E" w:rsidRPr="00F37A02" w:rsidRDefault="00D05B41">
            <w:pPr>
              <w:jc w:val="center"/>
              <w:rPr>
                <w:rFonts w:ascii="Segoe UI Symbol" w:hAnsi="Segoe UI Symbol" w:cs="Segoe UI Symbol"/>
              </w:rPr>
            </w:pPr>
            <w:r w:rsidRPr="00F37A02">
              <w:t>90 %</w:t>
            </w:r>
          </w:p>
        </w:tc>
        <w:tc>
          <w:tcPr>
            <w:tcW w:w="1292" w:type="dxa"/>
          </w:tcPr>
          <w:p w14:paraId="020D16DB" w14:textId="77777777" w:rsidR="0085331E" w:rsidRPr="00F37A02" w:rsidRDefault="00D05B41">
            <w:pPr>
              <w:jc w:val="center"/>
              <w:rPr>
                <w:rFonts w:ascii="Segoe UI Symbol" w:hAnsi="Segoe UI Symbol" w:cs="Segoe UI Symbol"/>
              </w:rPr>
            </w:pPr>
            <w:r w:rsidRPr="00F37A02">
              <w:t>40 hours</w:t>
            </w:r>
          </w:p>
        </w:tc>
        <w:tc>
          <w:tcPr>
            <w:tcW w:w="1634" w:type="dxa"/>
          </w:tcPr>
          <w:p w14:paraId="4B3287E8" w14:textId="77777777" w:rsidR="0085331E" w:rsidRPr="00F37A02" w:rsidRDefault="00D05B41">
            <w:pPr>
              <w:jc w:val="center"/>
              <w:rPr>
                <w:rFonts w:ascii="Segoe UI Symbol" w:hAnsi="Segoe UI Symbol" w:cs="Segoe UI Symbol"/>
              </w:rPr>
            </w:pPr>
            <w:r w:rsidRPr="00F37A02">
              <w:t>80 %</w:t>
            </w:r>
          </w:p>
        </w:tc>
      </w:tr>
      <w:tr w:rsidR="00C17B2F" w:rsidRPr="00F37A02" w14:paraId="2AB4C649" w14:textId="77777777" w:rsidTr="00615B91">
        <w:trPr>
          <w:trHeight w:val="680"/>
        </w:trPr>
        <w:tc>
          <w:tcPr>
            <w:tcW w:w="1085" w:type="dxa"/>
          </w:tcPr>
          <w:p w14:paraId="6C949989" w14:textId="77777777" w:rsidR="0085331E" w:rsidRPr="00F37A02" w:rsidRDefault="00D05B41">
            <w:r w:rsidRPr="00F37A02">
              <w:t>P4</w:t>
            </w:r>
          </w:p>
        </w:tc>
        <w:tc>
          <w:tcPr>
            <w:tcW w:w="1192" w:type="dxa"/>
            <w:vMerge/>
          </w:tcPr>
          <w:p w14:paraId="2ADA50A0" w14:textId="6FBFDE23" w:rsidR="00AA1777" w:rsidRPr="00F37A02" w:rsidRDefault="00AA1777" w:rsidP="00125FC2">
            <w:pPr>
              <w:spacing w:line="240" w:lineRule="auto"/>
              <w:jc w:val="center"/>
              <w:rPr>
                <w:rFonts w:ascii="Segoe UI Symbol" w:hAnsi="Segoe UI Symbol" w:cs="Segoe UI Symbol"/>
              </w:rPr>
            </w:pPr>
          </w:p>
        </w:tc>
        <w:tc>
          <w:tcPr>
            <w:tcW w:w="1378" w:type="dxa"/>
          </w:tcPr>
          <w:p w14:paraId="1BD30DD7" w14:textId="77777777" w:rsidR="0085331E" w:rsidRPr="00F37A02" w:rsidRDefault="00D05B41">
            <w:pPr>
              <w:jc w:val="center"/>
              <w:rPr>
                <w:rFonts w:ascii="Segoe UI Symbol" w:hAnsi="Segoe UI Symbol" w:cs="Segoe UI Symbol"/>
              </w:rPr>
            </w:pPr>
            <w:r w:rsidRPr="00F37A02">
              <w:t>24 hours</w:t>
            </w:r>
          </w:p>
        </w:tc>
        <w:tc>
          <w:tcPr>
            <w:tcW w:w="1634" w:type="dxa"/>
          </w:tcPr>
          <w:p w14:paraId="0AC6A855" w14:textId="77777777" w:rsidR="0085331E" w:rsidRPr="00F37A02" w:rsidRDefault="00D05B41">
            <w:pPr>
              <w:jc w:val="center"/>
              <w:rPr>
                <w:rFonts w:ascii="Segoe UI Symbol" w:hAnsi="Segoe UI Symbol" w:cs="Segoe UI Symbol"/>
              </w:rPr>
            </w:pPr>
            <w:r w:rsidRPr="00F37A02">
              <w:t>90 %</w:t>
            </w:r>
          </w:p>
        </w:tc>
        <w:tc>
          <w:tcPr>
            <w:tcW w:w="1292" w:type="dxa"/>
          </w:tcPr>
          <w:p w14:paraId="02347357" w14:textId="77777777" w:rsidR="0085331E" w:rsidRPr="00F37A02" w:rsidRDefault="00D05B41">
            <w:pPr>
              <w:jc w:val="center"/>
              <w:rPr>
                <w:rFonts w:ascii="Segoe UI Symbol" w:hAnsi="Segoe UI Symbol" w:cs="Segoe UI Symbol"/>
              </w:rPr>
            </w:pPr>
            <w:r w:rsidRPr="00F37A02">
              <w:t>80 hours</w:t>
            </w:r>
          </w:p>
        </w:tc>
        <w:tc>
          <w:tcPr>
            <w:tcW w:w="1634" w:type="dxa"/>
          </w:tcPr>
          <w:p w14:paraId="31397566" w14:textId="77777777" w:rsidR="0085331E" w:rsidRPr="00F37A02" w:rsidRDefault="00D05B41">
            <w:pPr>
              <w:jc w:val="center"/>
              <w:rPr>
                <w:rFonts w:ascii="Segoe UI Symbol" w:hAnsi="Segoe UI Symbol" w:cs="Segoe UI Symbol"/>
              </w:rPr>
            </w:pPr>
            <w:r w:rsidRPr="00F37A02">
              <w:t>80 %</w:t>
            </w:r>
          </w:p>
        </w:tc>
      </w:tr>
      <w:tr w:rsidR="00C17B2F" w:rsidRPr="00F37A02" w14:paraId="42A421B3" w14:textId="77777777" w:rsidTr="00615B91">
        <w:trPr>
          <w:trHeight w:val="680"/>
        </w:trPr>
        <w:tc>
          <w:tcPr>
            <w:tcW w:w="1085" w:type="dxa"/>
          </w:tcPr>
          <w:p w14:paraId="045984A8" w14:textId="77777777" w:rsidR="0085331E" w:rsidRPr="00F37A02" w:rsidRDefault="00D05B41">
            <w:r w:rsidRPr="00F37A02">
              <w:t>P5</w:t>
            </w:r>
          </w:p>
        </w:tc>
        <w:tc>
          <w:tcPr>
            <w:tcW w:w="1192" w:type="dxa"/>
            <w:vMerge/>
          </w:tcPr>
          <w:p w14:paraId="3184857D" w14:textId="77777777" w:rsidR="00AA1777" w:rsidRPr="00F37A02" w:rsidRDefault="00AA1777" w:rsidP="00125FC2">
            <w:pPr>
              <w:spacing w:line="240" w:lineRule="auto"/>
              <w:jc w:val="center"/>
              <w:rPr>
                <w:rFonts w:ascii="Segoe UI Symbol" w:hAnsi="Segoe UI Symbol" w:cs="Segoe UI Symbol"/>
              </w:rPr>
            </w:pPr>
          </w:p>
        </w:tc>
        <w:tc>
          <w:tcPr>
            <w:tcW w:w="1378" w:type="dxa"/>
          </w:tcPr>
          <w:p w14:paraId="7942C6CB" w14:textId="77777777" w:rsidR="0085331E" w:rsidRPr="00F37A02" w:rsidRDefault="00D05B41">
            <w:pPr>
              <w:jc w:val="center"/>
              <w:rPr>
                <w:rFonts w:ascii="Segoe UI Symbol" w:hAnsi="Segoe UI Symbol" w:cs="Segoe UI Symbol"/>
              </w:rPr>
            </w:pPr>
            <w:r w:rsidRPr="00F37A02">
              <w:t>40 hours</w:t>
            </w:r>
          </w:p>
        </w:tc>
        <w:tc>
          <w:tcPr>
            <w:tcW w:w="1634" w:type="dxa"/>
          </w:tcPr>
          <w:p w14:paraId="11D14891" w14:textId="77777777" w:rsidR="0085331E" w:rsidRPr="00F37A02" w:rsidRDefault="00D05B41">
            <w:pPr>
              <w:jc w:val="center"/>
              <w:rPr>
                <w:rFonts w:ascii="Segoe UI Symbol" w:hAnsi="Segoe UI Symbol" w:cs="Segoe UI Symbol"/>
              </w:rPr>
            </w:pPr>
            <w:r w:rsidRPr="00F37A02">
              <w:t>90 %</w:t>
            </w:r>
          </w:p>
        </w:tc>
        <w:tc>
          <w:tcPr>
            <w:tcW w:w="1292" w:type="dxa"/>
          </w:tcPr>
          <w:p w14:paraId="24D9AF08" w14:textId="77777777" w:rsidR="0085331E" w:rsidRPr="00F37A02" w:rsidRDefault="00D05B41">
            <w:pPr>
              <w:jc w:val="center"/>
              <w:rPr>
                <w:rFonts w:ascii="Segoe UI Symbol" w:hAnsi="Segoe UI Symbol" w:cs="Segoe UI Symbol"/>
              </w:rPr>
            </w:pPr>
            <w:r w:rsidRPr="00F37A02">
              <w:t>120 hours</w:t>
            </w:r>
          </w:p>
        </w:tc>
        <w:tc>
          <w:tcPr>
            <w:tcW w:w="1634" w:type="dxa"/>
          </w:tcPr>
          <w:p w14:paraId="4E1C7CE7" w14:textId="77777777" w:rsidR="0085331E" w:rsidRPr="00F37A02" w:rsidRDefault="00D05B41">
            <w:pPr>
              <w:jc w:val="center"/>
              <w:rPr>
                <w:rFonts w:ascii="Segoe UI Symbol" w:hAnsi="Segoe UI Symbol" w:cs="Segoe UI Symbol"/>
              </w:rPr>
            </w:pPr>
            <w:r w:rsidRPr="00F37A02">
              <w:t>80 %</w:t>
            </w:r>
          </w:p>
        </w:tc>
      </w:tr>
    </w:tbl>
    <w:p w14:paraId="6F8BF24F" w14:textId="77777777" w:rsidR="006E602E" w:rsidRPr="00F37A02" w:rsidRDefault="006E602E" w:rsidP="0013430A"/>
    <w:p w14:paraId="35F09032" w14:textId="77777777" w:rsidR="0085331E" w:rsidRPr="00F37A02" w:rsidRDefault="00D05B41" w:rsidP="006160FB">
      <w:pPr>
        <w:pStyle w:val="Overskrift2"/>
      </w:pPr>
      <w:bookmarkStart w:id="19" w:name="_Toc178061023"/>
      <w:r w:rsidRPr="00F37A02">
        <w:t>Definitions</w:t>
      </w:r>
      <w:bookmarkEnd w:id="19"/>
    </w:p>
    <w:p w14:paraId="68D8A5AE" w14:textId="77777777" w:rsidR="0085331E" w:rsidRPr="00F37A02" w:rsidRDefault="00D05B41">
      <w:pPr>
        <w:pStyle w:val="Paragraph3"/>
        <w:rPr>
          <w:lang w:val="en-GB"/>
        </w:rPr>
      </w:pPr>
      <w:r w:rsidRPr="00F37A02">
        <w:rPr>
          <w:lang w:val="en-GB"/>
        </w:rPr>
        <w:t>Response time ("Response Time") means the elapsed time from the time of registration of the Incident in the Supplier's system until the Supplier starts working on the case.</w:t>
      </w:r>
    </w:p>
    <w:p w14:paraId="5A58E40B" w14:textId="7156C1D2" w:rsidR="0085331E" w:rsidRPr="00F37A02" w:rsidRDefault="00D05B41">
      <w:pPr>
        <w:pStyle w:val="Paragraph3"/>
        <w:rPr>
          <w:lang w:val="en-GB"/>
        </w:rPr>
      </w:pPr>
      <w:r w:rsidRPr="00F37A02">
        <w:rPr>
          <w:lang w:val="en-GB"/>
        </w:rPr>
        <w:t xml:space="preserve">Solution time ("Solution Time") means the elapsed time between the time when the Incident is registered in </w:t>
      </w:r>
      <w:r w:rsidR="00704268" w:rsidRPr="00F37A02">
        <w:rPr>
          <w:lang w:val="en-GB"/>
        </w:rPr>
        <w:t xml:space="preserve">the </w:t>
      </w:r>
      <w:r w:rsidRPr="00F37A02">
        <w:rPr>
          <w:lang w:val="en-GB"/>
        </w:rPr>
        <w:t xml:space="preserve">Supplier's system and until </w:t>
      </w:r>
      <w:r w:rsidR="00704268" w:rsidRPr="00F37A02">
        <w:rPr>
          <w:lang w:val="en-GB"/>
        </w:rPr>
        <w:t xml:space="preserve">the </w:t>
      </w:r>
      <w:r w:rsidRPr="00F37A02">
        <w:rPr>
          <w:lang w:val="en-GB"/>
        </w:rPr>
        <w:t xml:space="preserve">Supplier notifies </w:t>
      </w:r>
      <w:r w:rsidR="00704268" w:rsidRPr="00F37A02">
        <w:rPr>
          <w:lang w:val="en-GB"/>
        </w:rPr>
        <w:t xml:space="preserve">the </w:t>
      </w:r>
      <w:r w:rsidRPr="00F37A02">
        <w:rPr>
          <w:lang w:val="en-GB"/>
        </w:rPr>
        <w:t xml:space="preserve">Customer that the error has been resolved, alternatively the earlier time when the solution is available to </w:t>
      </w:r>
      <w:r w:rsidR="00E67F64" w:rsidRPr="00F37A02">
        <w:rPr>
          <w:lang w:val="en-GB"/>
        </w:rPr>
        <w:t xml:space="preserve">the </w:t>
      </w:r>
      <w:r w:rsidRPr="00F37A02">
        <w:rPr>
          <w:lang w:val="en-GB"/>
        </w:rPr>
        <w:t>Customer.</w:t>
      </w:r>
    </w:p>
    <w:p w14:paraId="1F31600D" w14:textId="71961D96" w:rsidR="0085331E" w:rsidRPr="00F37A02" w:rsidRDefault="00C17B2F" w:rsidP="006160FB">
      <w:pPr>
        <w:pStyle w:val="Overskrift2"/>
      </w:pPr>
      <w:bookmarkStart w:id="20" w:name="_Toc178061024"/>
      <w:r w:rsidRPr="00F37A02">
        <w:t>Calculation of degree of f</w:t>
      </w:r>
      <w:r w:rsidR="00D05B41" w:rsidRPr="00F37A02">
        <w:t>ulfilment</w:t>
      </w:r>
      <w:bookmarkEnd w:id="20"/>
    </w:p>
    <w:p w14:paraId="443E9555" w14:textId="28D44379" w:rsidR="0085331E" w:rsidRPr="00F37A02" w:rsidRDefault="00D05B41">
      <w:pPr>
        <w:pStyle w:val="Paragraph3"/>
        <w:rPr>
          <w:lang w:val="en-GB"/>
        </w:rPr>
      </w:pPr>
      <w:r w:rsidRPr="00F37A02">
        <w:rPr>
          <w:lang w:val="en-GB"/>
        </w:rPr>
        <w:t xml:space="preserve">The actual </w:t>
      </w:r>
      <w:r w:rsidR="00C17B2F" w:rsidRPr="00F37A02">
        <w:rPr>
          <w:lang w:val="en-GB"/>
        </w:rPr>
        <w:t xml:space="preserve">degree of </w:t>
      </w:r>
      <w:r w:rsidRPr="00F37A02">
        <w:rPr>
          <w:lang w:val="en-GB"/>
        </w:rPr>
        <w:t>fulfilment achieved ("</w:t>
      </w:r>
      <w:r w:rsidR="00C17B2F" w:rsidRPr="00F37A02">
        <w:rPr>
          <w:lang w:val="en-GB"/>
        </w:rPr>
        <w:t xml:space="preserve">Degree of </w:t>
      </w:r>
      <w:r w:rsidRPr="00F37A02">
        <w:rPr>
          <w:lang w:val="en-GB"/>
        </w:rPr>
        <w:t>Fulfilment") is calculated per priority for calendar month (Measurement Period) according to the formula below:</w:t>
      </w:r>
    </w:p>
    <w:p w14:paraId="2FF3CA14" w14:textId="72D8C572" w:rsidR="0085331E" w:rsidRPr="00F37A02" w:rsidRDefault="00305D04">
      <m:oMathPara>
        <m:oMath>
          <m:f>
            <m:fPr>
              <m:ctrlPr>
                <w:rPr>
                  <w:rFonts w:ascii="Cambria Math" w:eastAsia="Montserrat Light" w:hAnsi="Cambria Math" w:cs="Times New Roman"/>
                  <w:i/>
                  <w:color w:val="1D1D1B"/>
                  <w:sz w:val="18"/>
                </w:rPr>
              </m:ctrlPr>
            </m:fPr>
            <m:num>
              <m:r>
                <w:rPr>
                  <w:rFonts w:ascii="Cambria Math" w:eastAsia="Montserrat Light" w:hAnsi="Cambria Math" w:cs="Times New Roman"/>
                  <w:color w:val="1D1D1B"/>
                  <w:sz w:val="18"/>
                </w:rPr>
                <m:t>(Number of Incidents with Service Targets met*100)</m:t>
              </m:r>
            </m:num>
            <m:den>
              <m:d>
                <m:dPr>
                  <m:ctrlPr>
                    <w:rPr>
                      <w:rFonts w:ascii="Cambria Math" w:eastAsia="Montserrat Light" w:hAnsi="Cambria Math" w:cs="Times New Roman"/>
                      <w:i/>
                      <w:color w:val="1D1D1B"/>
                      <w:sz w:val="18"/>
                    </w:rPr>
                  </m:ctrlPr>
                </m:dPr>
                <m:e>
                  <m:r>
                    <w:rPr>
                      <w:rFonts w:ascii="Cambria Math" w:eastAsia="Montserrat Light" w:hAnsi="Cambria Math" w:cs="Times New Roman"/>
                      <w:color w:val="1D1D1B"/>
                      <w:sz w:val="18"/>
                    </w:rPr>
                    <m:t>Number of Incidents</m:t>
                  </m:r>
                </m:e>
              </m:d>
            </m:den>
          </m:f>
        </m:oMath>
      </m:oMathPara>
    </w:p>
    <w:p w14:paraId="31347B9D" w14:textId="307EBB62" w:rsidR="0085331E" w:rsidRPr="00F37A02" w:rsidRDefault="00D05B41">
      <w:pPr>
        <w:pStyle w:val="Paragraph3"/>
        <w:rPr>
          <w:lang w:val="en-GB"/>
        </w:rPr>
      </w:pPr>
      <w:r w:rsidRPr="00F37A02">
        <w:rPr>
          <w:lang w:val="en-GB"/>
        </w:rPr>
        <w:t xml:space="preserve">The </w:t>
      </w:r>
      <w:r w:rsidR="008A4545" w:rsidRPr="00F37A02">
        <w:rPr>
          <w:lang w:val="en-GB"/>
        </w:rPr>
        <w:t>Degree of Fulfilment</w:t>
      </w:r>
      <w:r w:rsidRPr="00F37A02">
        <w:rPr>
          <w:lang w:val="en-GB"/>
        </w:rPr>
        <w:t xml:space="preserve"> is calculated at any given time based on a minimum of 5 Incidents per priority.</w:t>
      </w:r>
    </w:p>
    <w:p w14:paraId="023E4D45" w14:textId="1D5817F3" w:rsidR="0085331E" w:rsidRPr="00F37A02" w:rsidRDefault="00C74506" w:rsidP="006160FB">
      <w:pPr>
        <w:pStyle w:val="Overskrift2"/>
      </w:pPr>
      <w:bookmarkStart w:id="21" w:name="_Toc178061025"/>
      <w:r w:rsidRPr="00F37A02">
        <w:t>Preconditions and exemption from liability</w:t>
      </w:r>
      <w:bookmarkEnd w:id="21"/>
    </w:p>
    <w:p w14:paraId="2B26EFC3" w14:textId="6E84CF52" w:rsidR="0085331E" w:rsidRPr="00F37A02" w:rsidRDefault="00C74506">
      <w:pPr>
        <w:pStyle w:val="Paragraph3"/>
        <w:rPr>
          <w:lang w:val="en-GB"/>
        </w:rPr>
      </w:pPr>
      <w:r w:rsidRPr="00F37A02">
        <w:rPr>
          <w:lang w:val="en-GB"/>
        </w:rPr>
        <w:t xml:space="preserve">The </w:t>
      </w:r>
      <w:r w:rsidR="00D05B41" w:rsidRPr="00F37A02">
        <w:rPr>
          <w:lang w:val="en-GB"/>
        </w:rPr>
        <w:t xml:space="preserve">Supplier shall not be liable for Incidents caused by circumstances beyond </w:t>
      </w:r>
      <w:r w:rsidRPr="00F37A02">
        <w:rPr>
          <w:lang w:val="en-GB"/>
        </w:rPr>
        <w:t xml:space="preserve">the </w:t>
      </w:r>
      <w:r w:rsidR="00D05B41" w:rsidRPr="00F37A02">
        <w:rPr>
          <w:lang w:val="en-GB"/>
        </w:rPr>
        <w:t>Supplier's control, including:</w:t>
      </w:r>
    </w:p>
    <w:p w14:paraId="0FC8DF51" w14:textId="17687F2A" w:rsidR="0085331E" w:rsidRPr="00F37A02" w:rsidRDefault="00D05B41">
      <w:pPr>
        <w:pStyle w:val="Listeafsnit"/>
        <w:rPr>
          <w:lang w:val="en-GB"/>
        </w:rPr>
      </w:pPr>
      <w:r w:rsidRPr="00F37A02">
        <w:rPr>
          <w:lang w:val="en-GB"/>
        </w:rPr>
        <w:t xml:space="preserve">liability for Incidents caused by errors in </w:t>
      </w:r>
      <w:r w:rsidR="008654D2" w:rsidRPr="00F37A02">
        <w:rPr>
          <w:lang w:val="en-GB"/>
        </w:rPr>
        <w:t xml:space="preserve">Standard </w:t>
      </w:r>
      <w:r w:rsidRPr="00F37A02">
        <w:rPr>
          <w:lang w:val="en-GB"/>
        </w:rPr>
        <w:t>Third Party Services or circumstances attributable thereto.</w:t>
      </w:r>
    </w:p>
    <w:p w14:paraId="282BD7E1" w14:textId="77777777" w:rsidR="0085331E" w:rsidRPr="00F37A02" w:rsidRDefault="00D05B41">
      <w:pPr>
        <w:pStyle w:val="Listeafsnit"/>
        <w:rPr>
          <w:lang w:val="en-GB"/>
        </w:rPr>
      </w:pPr>
      <w:r w:rsidRPr="00F37A02">
        <w:rPr>
          <w:lang w:val="en-GB"/>
        </w:rPr>
        <w:t>Incidents caused by circumstances beyond the Supplier's control, such as unavailability caused by the Customer or third parties, e.g. waiting time in relation to third-party support, etc. or errors occurring on the Customer's own equipment/public network (internet lines, networks, etc.) or parts of the Customer's IT environment for which the Supplier is not responsible.</w:t>
      </w:r>
    </w:p>
    <w:p w14:paraId="3505A815" w14:textId="77777777" w:rsidR="0085331E" w:rsidRPr="00F37A02" w:rsidRDefault="00D05B41">
      <w:pPr>
        <w:pStyle w:val="Paragraph3"/>
        <w:rPr>
          <w:lang w:val="en-GB"/>
        </w:rPr>
      </w:pPr>
      <w:r w:rsidRPr="00F37A02">
        <w:rPr>
          <w:lang w:val="en-GB"/>
        </w:rPr>
        <w:t>If a case is awaiting information or action from a third party or the Customer itself, the Solution Time is suspended until the Supplier receives notification from the Customer that the matter has been resolved.</w:t>
      </w:r>
    </w:p>
    <w:p w14:paraId="350E0333" w14:textId="77777777" w:rsidR="0085331E" w:rsidRPr="00F37A02" w:rsidRDefault="00D05B41">
      <w:pPr>
        <w:pStyle w:val="Overskrift1"/>
        <w:rPr>
          <w:lang w:val="en-GB"/>
        </w:rPr>
      </w:pPr>
      <w:bookmarkStart w:id="22" w:name="_Toc178061026"/>
      <w:r w:rsidRPr="00F37A02">
        <w:rPr>
          <w:lang w:val="en-GB"/>
        </w:rPr>
        <w:t>Request Fulfilment</w:t>
      </w:r>
      <w:bookmarkEnd w:id="22"/>
      <w:r w:rsidRPr="00F37A02">
        <w:rPr>
          <w:lang w:val="en-GB"/>
        </w:rPr>
        <w:t xml:space="preserve"> </w:t>
      </w:r>
    </w:p>
    <w:p w14:paraId="36366E53" w14:textId="77777777" w:rsidR="0085331E" w:rsidRPr="00F37A02" w:rsidRDefault="00D05B41" w:rsidP="006160FB">
      <w:pPr>
        <w:pStyle w:val="Overskrift2"/>
      </w:pPr>
      <w:bookmarkStart w:id="23" w:name="_Toc178061027"/>
      <w:r w:rsidRPr="00F37A02">
        <w:t>Definition of Service Request</w:t>
      </w:r>
      <w:bookmarkEnd w:id="23"/>
    </w:p>
    <w:p w14:paraId="61334562" w14:textId="78EB455C" w:rsidR="0085331E" w:rsidRPr="00F37A02" w:rsidRDefault="00D05B41">
      <w:pPr>
        <w:pStyle w:val="Paragraph3"/>
        <w:rPr>
          <w:lang w:val="en-GB"/>
        </w:rPr>
      </w:pPr>
      <w:r w:rsidRPr="00F37A02">
        <w:rPr>
          <w:lang w:val="en-GB"/>
        </w:rPr>
        <w:t xml:space="preserve">A Service Request includes the Customer's request for assistance with tasks that are not covered by predefined Services, such as the provision of information, ad hoc </w:t>
      </w:r>
      <w:r w:rsidR="00CE5F52" w:rsidRPr="00F37A02">
        <w:rPr>
          <w:lang w:val="en-GB"/>
        </w:rPr>
        <w:t>advise</w:t>
      </w:r>
      <w:r w:rsidRPr="00F37A02">
        <w:rPr>
          <w:lang w:val="en-GB"/>
        </w:rPr>
        <w:t xml:space="preserve">, etc. Unlike Incidents, these are tasks that are not related to missing or defective Services. </w:t>
      </w:r>
    </w:p>
    <w:p w14:paraId="06F9BBA3" w14:textId="432DCF39" w:rsidR="0085331E" w:rsidRPr="00F37A02" w:rsidRDefault="00D05B41">
      <w:pPr>
        <w:pStyle w:val="Paragraph3"/>
        <w:rPr>
          <w:lang w:val="en-GB"/>
        </w:rPr>
      </w:pPr>
      <w:r w:rsidRPr="00F37A02">
        <w:rPr>
          <w:lang w:val="en-GB"/>
        </w:rPr>
        <w:t xml:space="preserve">Unlike Incident </w:t>
      </w:r>
      <w:r w:rsidR="00DC204A" w:rsidRPr="00F37A02">
        <w:rPr>
          <w:lang w:val="en-GB"/>
        </w:rPr>
        <w:t>management</w:t>
      </w:r>
      <w:r w:rsidRPr="00F37A02">
        <w:rPr>
          <w:lang w:val="en-GB"/>
        </w:rPr>
        <w:t xml:space="preserve">, the Service Request process relates to the handling of non-urgent requests from end users. </w:t>
      </w:r>
    </w:p>
    <w:p w14:paraId="35A0196F" w14:textId="77777777" w:rsidR="0085331E" w:rsidRPr="00F37A02" w:rsidRDefault="00D05B41">
      <w:pPr>
        <w:pStyle w:val="Paragraph3"/>
        <w:rPr>
          <w:lang w:val="en-GB"/>
        </w:rPr>
      </w:pPr>
      <w:r w:rsidRPr="00F37A02">
        <w:rPr>
          <w:lang w:val="en-GB"/>
        </w:rPr>
        <w:t xml:space="preserve">A Service Request can only be requested by an authorised user of the Customer. </w:t>
      </w:r>
    </w:p>
    <w:p w14:paraId="59FC7A29" w14:textId="77777777" w:rsidR="0085331E" w:rsidRPr="00F37A02" w:rsidRDefault="00D05B41" w:rsidP="006160FB">
      <w:pPr>
        <w:pStyle w:val="Overskrift2"/>
      </w:pPr>
      <w:bookmarkStart w:id="24" w:name="_Toc178061028"/>
      <w:r w:rsidRPr="00F37A02">
        <w:t>Prioritisation</w:t>
      </w:r>
      <w:bookmarkEnd w:id="24"/>
    </w:p>
    <w:p w14:paraId="45E751A2" w14:textId="77777777" w:rsidR="0085331E" w:rsidRPr="00F37A02" w:rsidRDefault="00D05B41">
      <w:pPr>
        <w:pStyle w:val="Paragraph3"/>
        <w:rPr>
          <w:lang w:val="en-GB"/>
        </w:rPr>
      </w:pPr>
      <w:r w:rsidRPr="00F37A02">
        <w:rPr>
          <w:lang w:val="en-GB"/>
        </w:rPr>
        <w:t>The processing of a Service Request is based on the prioritisation matrix below.</w:t>
      </w:r>
    </w:p>
    <w:tbl>
      <w:tblPr>
        <w:tblStyle w:val="itm8-tabel1"/>
        <w:tblW w:w="0" w:type="auto"/>
        <w:tblInd w:w="704" w:type="dxa"/>
        <w:tblBorders>
          <w:top w:val="single" w:sz="4" w:space="0" w:color="171717" w:themeColor="text1"/>
          <w:left w:val="single" w:sz="4" w:space="0" w:color="171717" w:themeColor="text1"/>
          <w:bottom w:val="single" w:sz="4" w:space="0" w:color="171717" w:themeColor="text1"/>
          <w:right w:val="single" w:sz="4" w:space="0" w:color="171717" w:themeColor="text1"/>
          <w:insideH w:val="single" w:sz="4" w:space="0" w:color="171717" w:themeColor="text1"/>
          <w:insideV w:val="single" w:sz="4" w:space="0" w:color="171717" w:themeColor="text1"/>
        </w:tblBorders>
        <w:tblLook w:val="04A0" w:firstRow="1" w:lastRow="0" w:firstColumn="1" w:lastColumn="0" w:noHBand="0" w:noVBand="1"/>
      </w:tblPr>
      <w:tblGrid>
        <w:gridCol w:w="785"/>
        <w:gridCol w:w="1200"/>
        <w:gridCol w:w="1134"/>
        <w:gridCol w:w="1178"/>
        <w:gridCol w:w="1090"/>
      </w:tblGrid>
      <w:tr w:rsidR="00F66ADB" w:rsidRPr="00F37A02" w14:paraId="15273E90" w14:textId="77777777" w:rsidTr="006E4D55">
        <w:trPr>
          <w:cnfStyle w:val="100000000000" w:firstRow="1" w:lastRow="0" w:firstColumn="0" w:lastColumn="0" w:oddVBand="0" w:evenVBand="0" w:oddHBand="0" w:evenHBand="0" w:firstRowFirstColumn="0" w:firstRowLastColumn="0" w:lastRowFirstColumn="0" w:lastRowLastColumn="0"/>
          <w:trHeight w:val="664"/>
        </w:trPr>
        <w:tc>
          <w:tcPr>
            <w:cnfStyle w:val="000000000100" w:firstRow="0" w:lastRow="0" w:firstColumn="0" w:lastColumn="0" w:oddVBand="0" w:evenVBand="0" w:oddHBand="0" w:evenHBand="0" w:firstRowFirstColumn="1" w:firstRowLastColumn="0" w:lastRowFirstColumn="0" w:lastRowLastColumn="0"/>
            <w:tcW w:w="785" w:type="dxa"/>
            <w:vMerge w:val="restart"/>
            <w:textDirection w:val="btLr"/>
          </w:tcPr>
          <w:p w14:paraId="56338C6A" w14:textId="77777777" w:rsidR="0085331E" w:rsidRPr="00F37A02" w:rsidRDefault="00D05B41">
            <w:pPr>
              <w:jc w:val="center"/>
              <w:rPr>
                <w:rFonts w:ascii="Miriam Libre" w:hAnsi="Miriam Libre" w:cs="Miriam Libre"/>
              </w:rPr>
            </w:pPr>
            <w:r w:rsidRPr="00F37A02">
              <w:rPr>
                <w:rFonts w:ascii="Miriam Libre" w:hAnsi="Miriam Libre" w:cs="Miriam Libre"/>
              </w:rPr>
              <w:t>Urgency</w:t>
            </w:r>
          </w:p>
        </w:tc>
        <w:tc>
          <w:tcPr>
            <w:tcW w:w="4602" w:type="dxa"/>
            <w:gridSpan w:val="4"/>
          </w:tcPr>
          <w:p w14:paraId="129EB32D" w14:textId="77777777" w:rsidR="0085331E" w:rsidRPr="00F37A02" w:rsidRDefault="00D05B41">
            <w:pPr>
              <w:spacing w:line="240" w:lineRule="auto"/>
              <w:jc w:val="center"/>
              <w:cnfStyle w:val="100000000000" w:firstRow="1" w:lastRow="0" w:firstColumn="0" w:lastColumn="0" w:oddVBand="0" w:evenVBand="0" w:oddHBand="0" w:evenHBand="0" w:firstRowFirstColumn="0" w:firstRowLastColumn="0" w:lastRowFirstColumn="0" w:lastRowLastColumn="0"/>
              <w:rPr>
                <w:rFonts w:ascii="Miriam Libre" w:hAnsi="Miriam Libre" w:cs="Miriam Libre"/>
              </w:rPr>
            </w:pPr>
            <w:r w:rsidRPr="00F37A02">
              <w:rPr>
                <w:rFonts w:ascii="Miriam Libre" w:hAnsi="Miriam Libre" w:cs="Miriam Libre"/>
              </w:rPr>
              <w:t>Impact</w:t>
            </w:r>
          </w:p>
        </w:tc>
      </w:tr>
      <w:tr w:rsidR="00F66ADB" w:rsidRPr="00F37A02" w14:paraId="2CB79006" w14:textId="77777777" w:rsidTr="006E4D55">
        <w:trPr>
          <w:trHeight w:val="680"/>
        </w:trPr>
        <w:tc>
          <w:tcPr>
            <w:tcW w:w="785" w:type="dxa"/>
            <w:vMerge/>
          </w:tcPr>
          <w:p w14:paraId="1D97E9D0" w14:textId="77777777" w:rsidR="00F66ADB" w:rsidRPr="00F37A02" w:rsidRDefault="00F66ADB" w:rsidP="006E4D55"/>
        </w:tc>
        <w:tc>
          <w:tcPr>
            <w:tcW w:w="1200" w:type="dxa"/>
          </w:tcPr>
          <w:p w14:paraId="67F19FAF" w14:textId="77777777" w:rsidR="00F66ADB" w:rsidRPr="00F37A02" w:rsidRDefault="00F66ADB" w:rsidP="006E4D55">
            <w:pPr>
              <w:rPr>
                <w:highlight w:val="yellow"/>
              </w:rPr>
            </w:pPr>
          </w:p>
        </w:tc>
        <w:tc>
          <w:tcPr>
            <w:tcW w:w="1134" w:type="dxa"/>
          </w:tcPr>
          <w:p w14:paraId="6D4C71B4" w14:textId="77777777" w:rsidR="0085331E" w:rsidRPr="00F37A02" w:rsidRDefault="00D05B41">
            <w:pPr>
              <w:rPr>
                <w:rFonts w:cs="Segoe UI Symbol"/>
              </w:rPr>
            </w:pPr>
            <w:r w:rsidRPr="00F37A02">
              <w:rPr>
                <w:rFonts w:cs="Segoe UI Symbol"/>
              </w:rPr>
              <w:t>High</w:t>
            </w:r>
          </w:p>
        </w:tc>
        <w:tc>
          <w:tcPr>
            <w:tcW w:w="1178" w:type="dxa"/>
            <w:shd w:val="clear" w:color="auto" w:fill="FFFFFF" w:themeFill="background1"/>
          </w:tcPr>
          <w:p w14:paraId="28B2F49D" w14:textId="77777777" w:rsidR="0085331E" w:rsidRPr="00F37A02" w:rsidRDefault="00D05B41">
            <w:pPr>
              <w:rPr>
                <w:rFonts w:cs="Segoe UI Symbol"/>
              </w:rPr>
            </w:pPr>
            <w:r w:rsidRPr="00F37A02">
              <w:rPr>
                <w:rFonts w:cs="Segoe UI Symbol"/>
              </w:rPr>
              <w:t>Medium</w:t>
            </w:r>
          </w:p>
        </w:tc>
        <w:tc>
          <w:tcPr>
            <w:tcW w:w="1090" w:type="dxa"/>
            <w:shd w:val="clear" w:color="auto" w:fill="FFFFFF" w:themeFill="background1"/>
          </w:tcPr>
          <w:p w14:paraId="745EE600" w14:textId="77777777" w:rsidR="0085331E" w:rsidRPr="00F37A02" w:rsidRDefault="00D05B41">
            <w:pPr>
              <w:rPr>
                <w:rFonts w:cs="Segoe UI Symbol"/>
              </w:rPr>
            </w:pPr>
            <w:r w:rsidRPr="00F37A02">
              <w:rPr>
                <w:rFonts w:cs="Segoe UI Symbol"/>
              </w:rPr>
              <w:t>Low</w:t>
            </w:r>
          </w:p>
        </w:tc>
      </w:tr>
      <w:tr w:rsidR="00F66ADB" w:rsidRPr="00F37A02" w14:paraId="4BFB3C34" w14:textId="77777777" w:rsidTr="006E4D55">
        <w:trPr>
          <w:trHeight w:val="680"/>
        </w:trPr>
        <w:tc>
          <w:tcPr>
            <w:tcW w:w="785" w:type="dxa"/>
            <w:vMerge/>
          </w:tcPr>
          <w:p w14:paraId="191CFABE" w14:textId="77777777" w:rsidR="00F66ADB" w:rsidRPr="00F37A02" w:rsidRDefault="00F66ADB" w:rsidP="006E4D55"/>
        </w:tc>
        <w:tc>
          <w:tcPr>
            <w:tcW w:w="1200" w:type="dxa"/>
          </w:tcPr>
          <w:p w14:paraId="77AA8C53" w14:textId="77777777" w:rsidR="0085331E" w:rsidRPr="00F37A02" w:rsidRDefault="00D05B41">
            <w:pPr>
              <w:rPr>
                <w:highlight w:val="yellow"/>
              </w:rPr>
            </w:pPr>
            <w:r w:rsidRPr="00F37A02">
              <w:t>High</w:t>
            </w:r>
          </w:p>
        </w:tc>
        <w:tc>
          <w:tcPr>
            <w:tcW w:w="1134" w:type="dxa"/>
            <w:shd w:val="clear" w:color="auto" w:fill="FF0000"/>
          </w:tcPr>
          <w:p w14:paraId="64D655F2" w14:textId="77777777" w:rsidR="0085331E" w:rsidRPr="00F37A02" w:rsidRDefault="00D05B41">
            <w:pPr>
              <w:jc w:val="center"/>
              <w:rPr>
                <w:rFonts w:cs="Segoe UI Symbol"/>
              </w:rPr>
            </w:pPr>
            <w:r w:rsidRPr="00F37A02">
              <w:rPr>
                <w:rFonts w:cs="Segoe UI Symbol"/>
              </w:rPr>
              <w:t>P1</w:t>
            </w:r>
          </w:p>
        </w:tc>
        <w:tc>
          <w:tcPr>
            <w:tcW w:w="1178" w:type="dxa"/>
            <w:shd w:val="clear" w:color="auto" w:fill="FFC000"/>
          </w:tcPr>
          <w:p w14:paraId="0DAC0041" w14:textId="77777777" w:rsidR="0085331E" w:rsidRPr="00F37A02" w:rsidRDefault="00D05B41">
            <w:pPr>
              <w:jc w:val="center"/>
              <w:rPr>
                <w:rFonts w:cs="Segoe UI Symbol"/>
              </w:rPr>
            </w:pPr>
            <w:r w:rsidRPr="00F37A02">
              <w:rPr>
                <w:rFonts w:cs="Segoe UI Symbol"/>
              </w:rPr>
              <w:t>P2</w:t>
            </w:r>
          </w:p>
        </w:tc>
        <w:tc>
          <w:tcPr>
            <w:tcW w:w="1090" w:type="dxa"/>
          </w:tcPr>
          <w:p w14:paraId="1A928134" w14:textId="77777777" w:rsidR="0085331E" w:rsidRPr="00F37A02" w:rsidRDefault="00D05B41">
            <w:pPr>
              <w:jc w:val="center"/>
              <w:rPr>
                <w:rFonts w:cs="Segoe UI Symbol"/>
              </w:rPr>
            </w:pPr>
            <w:r w:rsidRPr="00F37A02">
              <w:rPr>
                <w:rFonts w:cs="Segoe UI Symbol"/>
              </w:rPr>
              <w:t>P3</w:t>
            </w:r>
          </w:p>
        </w:tc>
      </w:tr>
      <w:tr w:rsidR="00F66ADB" w:rsidRPr="00F37A02" w14:paraId="476D57AE" w14:textId="77777777" w:rsidTr="006E4D55">
        <w:trPr>
          <w:trHeight w:val="680"/>
        </w:trPr>
        <w:tc>
          <w:tcPr>
            <w:tcW w:w="785" w:type="dxa"/>
            <w:vMerge/>
          </w:tcPr>
          <w:p w14:paraId="00417D06" w14:textId="77777777" w:rsidR="00F66ADB" w:rsidRPr="00F37A02" w:rsidRDefault="00F66ADB" w:rsidP="006E4D55"/>
        </w:tc>
        <w:tc>
          <w:tcPr>
            <w:tcW w:w="1200" w:type="dxa"/>
          </w:tcPr>
          <w:p w14:paraId="0173553A" w14:textId="77777777" w:rsidR="0085331E" w:rsidRPr="00F37A02" w:rsidRDefault="00D05B41">
            <w:pPr>
              <w:rPr>
                <w:rFonts w:cs="Segoe UI Symbol"/>
              </w:rPr>
            </w:pPr>
            <w:r w:rsidRPr="00F37A02">
              <w:rPr>
                <w:rFonts w:cs="Segoe UI Symbol"/>
              </w:rPr>
              <w:t>Medium</w:t>
            </w:r>
          </w:p>
        </w:tc>
        <w:tc>
          <w:tcPr>
            <w:tcW w:w="1134" w:type="dxa"/>
            <w:shd w:val="clear" w:color="auto" w:fill="FFC000"/>
          </w:tcPr>
          <w:p w14:paraId="4099416D" w14:textId="77777777" w:rsidR="0085331E" w:rsidRPr="00F37A02" w:rsidRDefault="00D05B41">
            <w:pPr>
              <w:jc w:val="center"/>
              <w:rPr>
                <w:rFonts w:cs="Segoe UI Symbol"/>
              </w:rPr>
            </w:pPr>
            <w:r w:rsidRPr="00F37A02">
              <w:rPr>
                <w:rFonts w:cs="Segoe UI Symbol"/>
              </w:rPr>
              <w:t>P2</w:t>
            </w:r>
          </w:p>
        </w:tc>
        <w:tc>
          <w:tcPr>
            <w:tcW w:w="1178" w:type="dxa"/>
          </w:tcPr>
          <w:p w14:paraId="526FC4A5" w14:textId="77777777" w:rsidR="0085331E" w:rsidRPr="00F37A02" w:rsidRDefault="00D05B41">
            <w:pPr>
              <w:jc w:val="center"/>
              <w:rPr>
                <w:rFonts w:cs="Segoe UI Symbol"/>
              </w:rPr>
            </w:pPr>
            <w:r w:rsidRPr="00F37A02">
              <w:rPr>
                <w:rFonts w:cs="Segoe UI Symbol"/>
              </w:rPr>
              <w:t>P3</w:t>
            </w:r>
          </w:p>
        </w:tc>
        <w:tc>
          <w:tcPr>
            <w:tcW w:w="1090" w:type="dxa"/>
          </w:tcPr>
          <w:p w14:paraId="24D7CF46" w14:textId="77777777" w:rsidR="0085331E" w:rsidRPr="00F37A02" w:rsidRDefault="00D05B41">
            <w:pPr>
              <w:jc w:val="center"/>
              <w:rPr>
                <w:rFonts w:cs="Segoe UI Symbol"/>
              </w:rPr>
            </w:pPr>
            <w:r w:rsidRPr="00F37A02">
              <w:rPr>
                <w:rFonts w:cs="Segoe UI Symbol"/>
              </w:rPr>
              <w:t>P4</w:t>
            </w:r>
          </w:p>
        </w:tc>
      </w:tr>
      <w:tr w:rsidR="00F66ADB" w:rsidRPr="00F37A02" w14:paraId="0D42A68B" w14:textId="77777777" w:rsidTr="006E4D55">
        <w:trPr>
          <w:trHeight w:val="680"/>
        </w:trPr>
        <w:tc>
          <w:tcPr>
            <w:tcW w:w="785" w:type="dxa"/>
            <w:vMerge/>
          </w:tcPr>
          <w:p w14:paraId="48C98AF9" w14:textId="77777777" w:rsidR="00F66ADB" w:rsidRPr="00F37A02" w:rsidRDefault="00F66ADB" w:rsidP="006E4D55"/>
        </w:tc>
        <w:tc>
          <w:tcPr>
            <w:tcW w:w="1200" w:type="dxa"/>
          </w:tcPr>
          <w:p w14:paraId="06378866" w14:textId="77777777" w:rsidR="0085331E" w:rsidRPr="00F37A02" w:rsidRDefault="00D05B41">
            <w:pPr>
              <w:rPr>
                <w:rFonts w:cs="Segoe UI Symbol"/>
              </w:rPr>
            </w:pPr>
            <w:r w:rsidRPr="00F37A02">
              <w:rPr>
                <w:rFonts w:cs="Segoe UI Symbol"/>
              </w:rPr>
              <w:t>Low</w:t>
            </w:r>
          </w:p>
        </w:tc>
        <w:tc>
          <w:tcPr>
            <w:tcW w:w="1134" w:type="dxa"/>
          </w:tcPr>
          <w:p w14:paraId="1B786DF9" w14:textId="77777777" w:rsidR="0085331E" w:rsidRPr="00F37A02" w:rsidRDefault="00D05B41">
            <w:pPr>
              <w:jc w:val="center"/>
              <w:rPr>
                <w:rFonts w:cs="Segoe UI Symbol"/>
              </w:rPr>
            </w:pPr>
            <w:r w:rsidRPr="00F37A02">
              <w:rPr>
                <w:rFonts w:cs="Segoe UI Symbol"/>
              </w:rPr>
              <w:t>P3</w:t>
            </w:r>
          </w:p>
        </w:tc>
        <w:tc>
          <w:tcPr>
            <w:tcW w:w="1178" w:type="dxa"/>
          </w:tcPr>
          <w:p w14:paraId="761FB6C8" w14:textId="77777777" w:rsidR="0085331E" w:rsidRPr="00F37A02" w:rsidRDefault="00D05B41">
            <w:pPr>
              <w:jc w:val="center"/>
              <w:rPr>
                <w:rFonts w:cs="Segoe UI Symbol"/>
              </w:rPr>
            </w:pPr>
            <w:r w:rsidRPr="00F37A02">
              <w:rPr>
                <w:rFonts w:cs="Segoe UI Symbol"/>
              </w:rPr>
              <w:t>P4</w:t>
            </w:r>
          </w:p>
        </w:tc>
        <w:tc>
          <w:tcPr>
            <w:tcW w:w="1090" w:type="dxa"/>
          </w:tcPr>
          <w:p w14:paraId="39B401E1" w14:textId="77777777" w:rsidR="0085331E" w:rsidRPr="00F37A02" w:rsidRDefault="00D05B41">
            <w:pPr>
              <w:jc w:val="center"/>
              <w:rPr>
                <w:rFonts w:cs="Segoe UI Symbol"/>
              </w:rPr>
            </w:pPr>
            <w:r w:rsidRPr="00F37A02">
              <w:rPr>
                <w:rFonts w:cs="Segoe UI Symbol"/>
              </w:rPr>
              <w:t>P5</w:t>
            </w:r>
          </w:p>
        </w:tc>
      </w:tr>
    </w:tbl>
    <w:p w14:paraId="49B8EBE1" w14:textId="77777777" w:rsidR="0085331E" w:rsidRPr="00F37A02" w:rsidRDefault="00D05B41">
      <w:pPr>
        <w:pStyle w:val="Paragraph3"/>
        <w:rPr>
          <w:lang w:val="en-GB"/>
        </w:rPr>
      </w:pPr>
      <w:r w:rsidRPr="00F37A02">
        <w:rPr>
          <w:lang w:val="en-GB"/>
        </w:rPr>
        <w:t>Prioritisation is based on the 2 criteria, Urgency and Impact, in combination.</w:t>
      </w:r>
    </w:p>
    <w:p w14:paraId="563DFA18" w14:textId="77777777" w:rsidR="0085331E" w:rsidRPr="00F37A02" w:rsidRDefault="00D05B41" w:rsidP="006160FB">
      <w:pPr>
        <w:pStyle w:val="Overskrift2"/>
      </w:pPr>
      <w:bookmarkStart w:id="25" w:name="_Toc178061029"/>
      <w:r w:rsidRPr="00F37A02">
        <w:t>Definition of Urgency</w:t>
      </w:r>
      <w:bookmarkEnd w:id="25"/>
    </w:p>
    <w:p w14:paraId="22B03F04" w14:textId="77777777" w:rsidR="0085331E" w:rsidRPr="00F37A02" w:rsidRDefault="00D05B41">
      <w:pPr>
        <w:pStyle w:val="Paragraph3"/>
        <w:rPr>
          <w:lang w:val="en-GB"/>
        </w:rPr>
      </w:pPr>
      <w:r w:rsidRPr="00F37A02">
        <w:rPr>
          <w:lang w:val="en-GB"/>
        </w:rPr>
        <w:t>Urgency is defined as the speed deemed appropriate to resolve a Service Request with a given Impact. For example, an unresolved Service Request with a high risk of disrupting business activities (High Impact) may have a relatively low urgency if a temporary solution or option is available.</w:t>
      </w:r>
    </w:p>
    <w:tbl>
      <w:tblPr>
        <w:tblStyle w:val="itm8-tabel1"/>
        <w:tblW w:w="8222" w:type="dxa"/>
        <w:tblInd w:w="704" w:type="dxa"/>
        <w:tblBorders>
          <w:top w:val="single" w:sz="4" w:space="0" w:color="171717" w:themeColor="text1"/>
          <w:left w:val="single" w:sz="4" w:space="0" w:color="171717" w:themeColor="text1"/>
          <w:bottom w:val="single" w:sz="4" w:space="0" w:color="171717" w:themeColor="text1"/>
          <w:right w:val="single" w:sz="4" w:space="0" w:color="171717" w:themeColor="text1"/>
          <w:insideH w:val="single" w:sz="4" w:space="0" w:color="171717" w:themeColor="text1"/>
          <w:insideV w:val="single" w:sz="4" w:space="0" w:color="171717" w:themeColor="text1"/>
        </w:tblBorders>
        <w:tblLook w:val="04A0" w:firstRow="1" w:lastRow="0" w:firstColumn="1" w:lastColumn="0" w:noHBand="0" w:noVBand="1"/>
      </w:tblPr>
      <w:tblGrid>
        <w:gridCol w:w="1176"/>
        <w:gridCol w:w="1200"/>
        <w:gridCol w:w="5846"/>
      </w:tblGrid>
      <w:tr w:rsidR="00F91FBF" w:rsidRPr="00F37A02" w14:paraId="67E7F423" w14:textId="77777777" w:rsidTr="00F91FBF">
        <w:trPr>
          <w:cnfStyle w:val="100000000000" w:firstRow="1" w:lastRow="0" w:firstColumn="0" w:lastColumn="0" w:oddVBand="0" w:evenVBand="0" w:oddHBand="0" w:evenHBand="0" w:firstRowFirstColumn="0" w:firstRowLastColumn="0" w:lastRowFirstColumn="0" w:lastRowLastColumn="0"/>
          <w:trHeight w:val="680"/>
        </w:trPr>
        <w:tc>
          <w:tcPr>
            <w:cnfStyle w:val="000000000100" w:firstRow="0" w:lastRow="0" w:firstColumn="0" w:lastColumn="0" w:oddVBand="0" w:evenVBand="0" w:oddHBand="0" w:evenHBand="0" w:firstRowFirstColumn="1" w:firstRowLastColumn="0" w:lastRowFirstColumn="0" w:lastRowLastColumn="0"/>
            <w:tcW w:w="1176" w:type="dxa"/>
            <w:vMerge w:val="restart"/>
          </w:tcPr>
          <w:p w14:paraId="5E6E3D31" w14:textId="77777777" w:rsidR="0085331E" w:rsidRPr="00F37A02" w:rsidRDefault="00D05B41">
            <w:r w:rsidRPr="00F37A02">
              <w:t>Urgency</w:t>
            </w:r>
          </w:p>
        </w:tc>
        <w:tc>
          <w:tcPr>
            <w:tcW w:w="1200" w:type="dxa"/>
            <w:shd w:val="clear" w:color="auto" w:fill="FFFFFF" w:themeFill="background1"/>
          </w:tcPr>
          <w:p w14:paraId="462E583E" w14:textId="77777777" w:rsidR="0085331E" w:rsidRPr="00F37A02" w:rsidRDefault="00D05B41">
            <w:pPr>
              <w:cnfStyle w:val="100000000000" w:firstRow="1" w:lastRow="0" w:firstColumn="0" w:lastColumn="0" w:oddVBand="0" w:evenVBand="0" w:oddHBand="0" w:evenHBand="0" w:firstRowFirstColumn="0" w:firstRowLastColumn="0" w:lastRowFirstColumn="0" w:lastRowLastColumn="0"/>
              <w:rPr>
                <w:color w:val="171717" w:themeColor="text1"/>
                <w:highlight w:val="yellow"/>
              </w:rPr>
            </w:pPr>
            <w:r w:rsidRPr="00F37A02">
              <w:rPr>
                <w:color w:val="171717" w:themeColor="text1"/>
              </w:rPr>
              <w:t>High</w:t>
            </w:r>
          </w:p>
        </w:tc>
        <w:tc>
          <w:tcPr>
            <w:tcW w:w="5846" w:type="dxa"/>
            <w:shd w:val="clear" w:color="auto" w:fill="FFFFFF" w:themeFill="background1"/>
          </w:tcPr>
          <w:p w14:paraId="7AFC1B63" w14:textId="77777777" w:rsidR="0085331E" w:rsidRPr="00F37A02" w:rsidRDefault="00D05B41">
            <w:pPr>
              <w:cnfStyle w:val="100000000000" w:firstRow="1" w:lastRow="0" w:firstColumn="0" w:lastColumn="0" w:oddVBand="0" w:evenVBand="0" w:oddHBand="0" w:evenHBand="0" w:firstRowFirstColumn="0" w:firstRowLastColumn="0" w:lastRowFirstColumn="0" w:lastRowLastColumn="0"/>
              <w:rPr>
                <w:color w:val="171717" w:themeColor="text1"/>
              </w:rPr>
            </w:pPr>
            <w:r w:rsidRPr="00F37A02">
              <w:rPr>
                <w:color w:val="171717" w:themeColor="text1"/>
              </w:rPr>
              <w:t>The missing functionality resulting from a Service Request not being implemented is very time-critical and relates to critical business activities handled by multiple users.</w:t>
            </w:r>
          </w:p>
        </w:tc>
      </w:tr>
      <w:tr w:rsidR="00F91FBF" w:rsidRPr="00F37A02" w14:paraId="0CF4690D" w14:textId="77777777" w:rsidTr="00F91FBF">
        <w:trPr>
          <w:trHeight w:val="680"/>
        </w:trPr>
        <w:tc>
          <w:tcPr>
            <w:tcW w:w="1176" w:type="dxa"/>
            <w:vMerge/>
          </w:tcPr>
          <w:p w14:paraId="488DD9A0" w14:textId="77777777" w:rsidR="00F91FBF" w:rsidRPr="00F37A02" w:rsidRDefault="00F91FBF" w:rsidP="00F91FBF"/>
        </w:tc>
        <w:tc>
          <w:tcPr>
            <w:tcW w:w="1200" w:type="dxa"/>
            <w:shd w:val="clear" w:color="auto" w:fill="FFFFFF" w:themeFill="background1"/>
          </w:tcPr>
          <w:p w14:paraId="34B38F24" w14:textId="77777777" w:rsidR="0085331E" w:rsidRPr="00F37A02" w:rsidRDefault="00D05B41">
            <w:pPr>
              <w:rPr>
                <w:rFonts w:cs="Segoe UI Symbol"/>
              </w:rPr>
            </w:pPr>
            <w:r w:rsidRPr="00F37A02">
              <w:rPr>
                <w:rFonts w:cs="Segoe UI Symbol"/>
              </w:rPr>
              <w:t>Medium</w:t>
            </w:r>
          </w:p>
        </w:tc>
        <w:tc>
          <w:tcPr>
            <w:tcW w:w="5846" w:type="dxa"/>
            <w:shd w:val="clear" w:color="auto" w:fill="FFFFFF" w:themeFill="background1"/>
          </w:tcPr>
          <w:p w14:paraId="67871A63" w14:textId="77777777" w:rsidR="0085331E" w:rsidRPr="00F37A02" w:rsidRDefault="00D05B41">
            <w:r w:rsidRPr="00F37A02">
              <w:t>The lack of functionality resulting from a Service Request not being implemented increases significantly over time and relates to critical business activities handled by individual users.</w:t>
            </w:r>
          </w:p>
        </w:tc>
      </w:tr>
      <w:tr w:rsidR="00F91FBF" w:rsidRPr="00F37A02" w14:paraId="53828D38" w14:textId="77777777" w:rsidTr="00F91FBF">
        <w:trPr>
          <w:trHeight w:val="680"/>
        </w:trPr>
        <w:tc>
          <w:tcPr>
            <w:tcW w:w="1176" w:type="dxa"/>
            <w:vMerge/>
          </w:tcPr>
          <w:p w14:paraId="176ECBCD" w14:textId="77777777" w:rsidR="00F91FBF" w:rsidRPr="00F37A02" w:rsidRDefault="00F91FBF" w:rsidP="00F91FBF"/>
        </w:tc>
        <w:tc>
          <w:tcPr>
            <w:tcW w:w="1200" w:type="dxa"/>
            <w:shd w:val="clear" w:color="auto" w:fill="FFFFFF" w:themeFill="background1"/>
          </w:tcPr>
          <w:p w14:paraId="450C3EA7" w14:textId="77777777" w:rsidR="0085331E" w:rsidRPr="00F37A02" w:rsidRDefault="00D05B41">
            <w:pPr>
              <w:rPr>
                <w:rFonts w:cs="Segoe UI Symbol"/>
              </w:rPr>
            </w:pPr>
            <w:r w:rsidRPr="00F37A02">
              <w:rPr>
                <w:rFonts w:cs="Segoe UI Symbol"/>
              </w:rPr>
              <w:t>Low</w:t>
            </w:r>
          </w:p>
        </w:tc>
        <w:tc>
          <w:tcPr>
            <w:tcW w:w="5846" w:type="dxa"/>
            <w:shd w:val="clear" w:color="auto" w:fill="FFFFFF" w:themeFill="background1"/>
          </w:tcPr>
          <w:p w14:paraId="01CC5BB9" w14:textId="77777777" w:rsidR="0085331E" w:rsidRPr="00F37A02" w:rsidRDefault="00D05B41">
            <w:r w:rsidRPr="00F37A02">
              <w:t>The missing functionality resulting from a Service Request not being implemented increases only marginally over time and relates to non-critical business activities handled by a single user.</w:t>
            </w:r>
          </w:p>
        </w:tc>
      </w:tr>
    </w:tbl>
    <w:p w14:paraId="4D2F930A" w14:textId="77777777" w:rsidR="00624BE9" w:rsidRPr="00F37A02" w:rsidRDefault="00624BE9" w:rsidP="00624BE9"/>
    <w:p w14:paraId="17E76D86" w14:textId="77777777" w:rsidR="0085331E" w:rsidRPr="00F37A02" w:rsidRDefault="00D05B41" w:rsidP="006160FB">
      <w:pPr>
        <w:pStyle w:val="Overskrift2"/>
      </w:pPr>
      <w:bookmarkStart w:id="26" w:name="_Toc178061030"/>
      <w:r w:rsidRPr="00F37A02">
        <w:t>Definition of Impact</w:t>
      </w:r>
      <w:bookmarkEnd w:id="26"/>
    </w:p>
    <w:p w14:paraId="246172B1" w14:textId="77777777" w:rsidR="0085331E" w:rsidRPr="00F37A02" w:rsidRDefault="00D05B41">
      <w:pPr>
        <w:pStyle w:val="Paragraph3"/>
        <w:rPr>
          <w:lang w:val="en-GB"/>
        </w:rPr>
      </w:pPr>
      <w:r w:rsidRPr="00F37A02">
        <w:rPr>
          <w:lang w:val="en-GB"/>
        </w:rPr>
        <w:t>Impact is defined as the potential influence an unresolved issue has on the Customer's ability to effectively perform its activities or deliver its services. For example, failure to update a server that supports a core service for the Customer could be considered a critical impact on the business.</w:t>
      </w:r>
    </w:p>
    <w:tbl>
      <w:tblPr>
        <w:tblStyle w:val="itm8-tabel1"/>
        <w:tblW w:w="8222" w:type="dxa"/>
        <w:tblInd w:w="704" w:type="dxa"/>
        <w:tblBorders>
          <w:top w:val="single" w:sz="4" w:space="0" w:color="171717" w:themeColor="text1"/>
          <w:left w:val="single" w:sz="4" w:space="0" w:color="171717" w:themeColor="text1"/>
          <w:bottom w:val="single" w:sz="4" w:space="0" w:color="171717" w:themeColor="text1"/>
          <w:right w:val="single" w:sz="4" w:space="0" w:color="171717" w:themeColor="text1"/>
          <w:insideH w:val="single" w:sz="4" w:space="0" w:color="171717" w:themeColor="text1"/>
          <w:insideV w:val="single" w:sz="4" w:space="0" w:color="171717" w:themeColor="text1"/>
        </w:tblBorders>
        <w:tblLook w:val="04A0" w:firstRow="1" w:lastRow="0" w:firstColumn="1" w:lastColumn="0" w:noHBand="0" w:noVBand="1"/>
      </w:tblPr>
      <w:tblGrid>
        <w:gridCol w:w="1176"/>
        <w:gridCol w:w="1200"/>
        <w:gridCol w:w="5846"/>
      </w:tblGrid>
      <w:tr w:rsidR="00B23DCE" w:rsidRPr="00F37A02" w14:paraId="520D3219" w14:textId="77777777" w:rsidTr="00B23DCE">
        <w:trPr>
          <w:cnfStyle w:val="100000000000" w:firstRow="1" w:lastRow="0" w:firstColumn="0" w:lastColumn="0" w:oddVBand="0" w:evenVBand="0" w:oddHBand="0" w:evenHBand="0" w:firstRowFirstColumn="0" w:firstRowLastColumn="0" w:lastRowFirstColumn="0" w:lastRowLastColumn="0"/>
          <w:trHeight w:val="680"/>
        </w:trPr>
        <w:tc>
          <w:tcPr>
            <w:cnfStyle w:val="000000000100" w:firstRow="0" w:lastRow="0" w:firstColumn="0" w:lastColumn="0" w:oddVBand="0" w:evenVBand="0" w:oddHBand="0" w:evenHBand="0" w:firstRowFirstColumn="1" w:firstRowLastColumn="0" w:lastRowFirstColumn="0" w:lastRowLastColumn="0"/>
            <w:tcW w:w="1176" w:type="dxa"/>
            <w:vMerge w:val="restart"/>
          </w:tcPr>
          <w:p w14:paraId="4979C5F2" w14:textId="77777777" w:rsidR="0085331E" w:rsidRPr="00F37A02" w:rsidRDefault="00D05B41">
            <w:r w:rsidRPr="00F37A02">
              <w:t>Impact</w:t>
            </w:r>
          </w:p>
        </w:tc>
        <w:tc>
          <w:tcPr>
            <w:tcW w:w="1200" w:type="dxa"/>
            <w:shd w:val="clear" w:color="auto" w:fill="FFFFFF" w:themeFill="background1"/>
          </w:tcPr>
          <w:p w14:paraId="5FAB9FFE" w14:textId="77777777" w:rsidR="0085331E" w:rsidRPr="00F37A02" w:rsidRDefault="00D05B41">
            <w:pPr>
              <w:cnfStyle w:val="100000000000" w:firstRow="1" w:lastRow="0" w:firstColumn="0" w:lastColumn="0" w:oddVBand="0" w:evenVBand="0" w:oddHBand="0" w:evenHBand="0" w:firstRowFirstColumn="0" w:firstRowLastColumn="0" w:lastRowFirstColumn="0" w:lastRowLastColumn="0"/>
              <w:rPr>
                <w:color w:val="171717" w:themeColor="text1"/>
                <w:highlight w:val="yellow"/>
              </w:rPr>
            </w:pPr>
            <w:r w:rsidRPr="00F37A02">
              <w:rPr>
                <w:color w:val="171717" w:themeColor="text1"/>
              </w:rPr>
              <w:t>High</w:t>
            </w:r>
          </w:p>
        </w:tc>
        <w:tc>
          <w:tcPr>
            <w:tcW w:w="5846" w:type="dxa"/>
            <w:shd w:val="clear" w:color="auto" w:fill="FFFFFF" w:themeFill="background1"/>
          </w:tcPr>
          <w:p w14:paraId="5625AD43" w14:textId="77777777" w:rsidR="0085331E" w:rsidRPr="00F37A02" w:rsidRDefault="00D05B41">
            <w:pPr>
              <w:cnfStyle w:val="100000000000" w:firstRow="1" w:lastRow="0" w:firstColumn="0" w:lastColumn="0" w:oddVBand="0" w:evenVBand="0" w:oddHBand="0" w:evenHBand="0" w:firstRowFirstColumn="0" w:firstRowLastColumn="0" w:lastRowFirstColumn="0" w:lastRowLastColumn="0"/>
              <w:rPr>
                <w:color w:val="171717" w:themeColor="text1"/>
              </w:rPr>
            </w:pPr>
            <w:r w:rsidRPr="00F37A02">
              <w:rPr>
                <w:color w:val="171717" w:themeColor="text1"/>
                <w:szCs w:val="18"/>
              </w:rPr>
              <w:t>The lack of functionality as a result of a Service Request not being implemented affects a majority of the Customer's employees, who will not be able to perform their work.</w:t>
            </w:r>
          </w:p>
        </w:tc>
      </w:tr>
      <w:tr w:rsidR="00B23DCE" w:rsidRPr="00F37A02" w14:paraId="23BF9D37" w14:textId="77777777" w:rsidTr="00B23DCE">
        <w:trPr>
          <w:trHeight w:val="680"/>
        </w:trPr>
        <w:tc>
          <w:tcPr>
            <w:tcW w:w="1176" w:type="dxa"/>
            <w:vMerge/>
          </w:tcPr>
          <w:p w14:paraId="5F47B834" w14:textId="77777777" w:rsidR="00B23DCE" w:rsidRPr="00F37A02" w:rsidRDefault="00B23DCE" w:rsidP="00B23DCE"/>
        </w:tc>
        <w:tc>
          <w:tcPr>
            <w:tcW w:w="1200" w:type="dxa"/>
            <w:shd w:val="clear" w:color="auto" w:fill="FFFFFF" w:themeFill="background1"/>
          </w:tcPr>
          <w:p w14:paraId="7E74C2F2" w14:textId="77777777" w:rsidR="0085331E" w:rsidRPr="00F37A02" w:rsidRDefault="00D05B41">
            <w:pPr>
              <w:rPr>
                <w:rFonts w:cs="Segoe UI Symbol"/>
              </w:rPr>
            </w:pPr>
            <w:r w:rsidRPr="00F37A02">
              <w:rPr>
                <w:rFonts w:cs="Segoe UI Symbol"/>
              </w:rPr>
              <w:t>Medium</w:t>
            </w:r>
          </w:p>
        </w:tc>
        <w:tc>
          <w:tcPr>
            <w:tcW w:w="5846" w:type="dxa"/>
            <w:shd w:val="clear" w:color="auto" w:fill="FFFFFF" w:themeFill="background1"/>
          </w:tcPr>
          <w:p w14:paraId="6067B56C" w14:textId="77777777" w:rsidR="0085331E" w:rsidRPr="00F37A02" w:rsidRDefault="00D05B41">
            <w:pPr>
              <w:rPr>
                <w:szCs w:val="18"/>
              </w:rPr>
            </w:pPr>
            <w:r w:rsidRPr="00F37A02">
              <w:rPr>
                <w:szCs w:val="18"/>
              </w:rPr>
              <w:t>The lack of functionality as a result of a Service Request not being implemented affects a moderate number of the Customer's employees, who will then not be able to perform parts of their work.</w:t>
            </w:r>
          </w:p>
        </w:tc>
      </w:tr>
      <w:tr w:rsidR="00B23DCE" w:rsidRPr="00F37A02" w14:paraId="243866C3" w14:textId="77777777" w:rsidTr="00B23DCE">
        <w:trPr>
          <w:trHeight w:val="680"/>
        </w:trPr>
        <w:tc>
          <w:tcPr>
            <w:tcW w:w="1176" w:type="dxa"/>
            <w:vMerge/>
          </w:tcPr>
          <w:p w14:paraId="08FF179B" w14:textId="77777777" w:rsidR="00B23DCE" w:rsidRPr="00F37A02" w:rsidRDefault="00B23DCE" w:rsidP="00B23DCE"/>
        </w:tc>
        <w:tc>
          <w:tcPr>
            <w:tcW w:w="1200" w:type="dxa"/>
            <w:shd w:val="clear" w:color="auto" w:fill="FFFFFF" w:themeFill="background1"/>
          </w:tcPr>
          <w:p w14:paraId="05A7E5A7" w14:textId="77777777" w:rsidR="0085331E" w:rsidRPr="00F37A02" w:rsidRDefault="00D05B41">
            <w:pPr>
              <w:rPr>
                <w:rFonts w:cs="Segoe UI Symbol"/>
              </w:rPr>
            </w:pPr>
            <w:r w:rsidRPr="00F37A02">
              <w:rPr>
                <w:rFonts w:cs="Segoe UI Symbol"/>
              </w:rPr>
              <w:t>Low</w:t>
            </w:r>
          </w:p>
        </w:tc>
        <w:tc>
          <w:tcPr>
            <w:tcW w:w="5846" w:type="dxa"/>
            <w:shd w:val="clear" w:color="auto" w:fill="FFFFFF" w:themeFill="background1"/>
          </w:tcPr>
          <w:p w14:paraId="1521DCFC" w14:textId="77777777" w:rsidR="0085331E" w:rsidRPr="00F37A02" w:rsidRDefault="00D05B41">
            <w:pPr>
              <w:rPr>
                <w:szCs w:val="18"/>
              </w:rPr>
            </w:pPr>
            <w:r w:rsidRPr="00F37A02">
              <w:rPr>
                <w:szCs w:val="18"/>
              </w:rPr>
              <w:t>The lack of functionality as a result of a Service Request not being implemented affects a minimal number of the Customer's employees, who will still be able to do their job, though perhaps with extra effort.</w:t>
            </w:r>
          </w:p>
        </w:tc>
      </w:tr>
    </w:tbl>
    <w:p w14:paraId="4EAA1A64" w14:textId="77777777" w:rsidR="00E807ED" w:rsidRPr="00F37A02" w:rsidRDefault="00E807ED" w:rsidP="00E807ED"/>
    <w:p w14:paraId="4F27748E" w14:textId="2924CD97" w:rsidR="0085331E" w:rsidRPr="00F37A02" w:rsidRDefault="00D05B41" w:rsidP="006160FB">
      <w:pPr>
        <w:pStyle w:val="Overskrift2"/>
      </w:pPr>
      <w:bookmarkStart w:id="27" w:name="_Toc112765599"/>
      <w:bookmarkStart w:id="28" w:name="_Toc178061031"/>
      <w:r w:rsidRPr="00F37A02">
        <w:t xml:space="preserve">Service </w:t>
      </w:r>
      <w:r w:rsidR="00B8203F" w:rsidRPr="00F37A02">
        <w:t>Targets</w:t>
      </w:r>
      <w:r w:rsidRPr="00F37A02">
        <w:t xml:space="preserve"> for Service Request</w:t>
      </w:r>
      <w:bookmarkEnd w:id="27"/>
      <w:bookmarkEnd w:id="28"/>
    </w:p>
    <w:tbl>
      <w:tblPr>
        <w:tblStyle w:val="itm8-tabel1"/>
        <w:tblW w:w="0" w:type="auto"/>
        <w:tblInd w:w="704" w:type="dxa"/>
        <w:tblBorders>
          <w:top w:val="single" w:sz="4" w:space="0" w:color="171717" w:themeColor="text1"/>
          <w:left w:val="single" w:sz="4" w:space="0" w:color="171717" w:themeColor="text1"/>
          <w:bottom w:val="single" w:sz="4" w:space="0" w:color="171717" w:themeColor="text1"/>
          <w:right w:val="single" w:sz="4" w:space="0" w:color="171717" w:themeColor="text1"/>
          <w:insideH w:val="single" w:sz="4" w:space="0" w:color="171717" w:themeColor="text1"/>
          <w:insideV w:val="single" w:sz="4" w:space="0" w:color="171717" w:themeColor="text1"/>
        </w:tblBorders>
        <w:tblCellMar>
          <w:left w:w="57" w:type="dxa"/>
          <w:right w:w="57" w:type="dxa"/>
        </w:tblCellMar>
        <w:tblLook w:val="04A0" w:firstRow="1" w:lastRow="0" w:firstColumn="1" w:lastColumn="0" w:noHBand="0" w:noVBand="1"/>
      </w:tblPr>
      <w:tblGrid>
        <w:gridCol w:w="1109"/>
        <w:gridCol w:w="1137"/>
        <w:gridCol w:w="1311"/>
        <w:gridCol w:w="1719"/>
        <w:gridCol w:w="1220"/>
        <w:gridCol w:w="1719"/>
      </w:tblGrid>
      <w:tr w:rsidR="005C3E37" w:rsidRPr="00F37A02" w14:paraId="0615505D" w14:textId="77777777" w:rsidTr="001A00BE">
        <w:trPr>
          <w:cnfStyle w:val="100000000000" w:firstRow="1" w:lastRow="0" w:firstColumn="0" w:lastColumn="0" w:oddVBand="0" w:evenVBand="0" w:oddHBand="0" w:evenHBand="0" w:firstRowFirstColumn="0" w:firstRowLastColumn="0" w:lastRowFirstColumn="0" w:lastRowLastColumn="0"/>
          <w:trHeight w:val="664"/>
          <w:tblHeader/>
        </w:trPr>
        <w:tc>
          <w:tcPr>
            <w:cnfStyle w:val="000000000100" w:firstRow="0" w:lastRow="0" w:firstColumn="0" w:lastColumn="0" w:oddVBand="0" w:evenVBand="0" w:oddHBand="0" w:evenHBand="0" w:firstRowFirstColumn="1" w:firstRowLastColumn="0" w:lastRowFirstColumn="0" w:lastRowLastColumn="0"/>
            <w:tcW w:w="1110" w:type="dxa"/>
          </w:tcPr>
          <w:p w14:paraId="37AF5097" w14:textId="532E7C16" w:rsidR="0085331E" w:rsidRPr="00F37A02" w:rsidRDefault="00F26FEA">
            <w:pPr>
              <w:spacing w:line="240" w:lineRule="auto"/>
              <w:rPr>
                <w:rFonts w:ascii="Miriam Libre" w:hAnsi="Miriam Libre" w:cs="Miriam Libre"/>
                <w:sz w:val="18"/>
                <w:szCs w:val="18"/>
              </w:rPr>
            </w:pPr>
            <w:r w:rsidRPr="00F37A02">
              <w:rPr>
                <w:rFonts w:ascii="Miriam Libre" w:hAnsi="Miriam Libre" w:cs="Miriam Libre"/>
                <w:sz w:val="18"/>
                <w:szCs w:val="18"/>
              </w:rPr>
              <w:t>Priority</w:t>
            </w:r>
          </w:p>
        </w:tc>
        <w:tc>
          <w:tcPr>
            <w:tcW w:w="1115" w:type="dxa"/>
          </w:tcPr>
          <w:p w14:paraId="5BB38500" w14:textId="77110829" w:rsidR="0085331E" w:rsidRPr="00F37A02" w:rsidRDefault="00D05B41">
            <w:pPr>
              <w:spacing w:line="240" w:lineRule="auto"/>
              <w:jc w:val="center"/>
              <w:cnfStyle w:val="100000000000" w:firstRow="1" w:lastRow="0" w:firstColumn="0" w:lastColumn="0" w:oddVBand="0" w:evenVBand="0" w:oddHBand="0" w:evenHBand="0" w:firstRowFirstColumn="0" w:firstRowLastColumn="0" w:lastRowFirstColumn="0" w:lastRowLastColumn="0"/>
              <w:rPr>
                <w:rFonts w:ascii="Miriam Libre" w:hAnsi="Miriam Libre" w:cs="Miriam Libre"/>
                <w:sz w:val="18"/>
                <w:szCs w:val="18"/>
              </w:rPr>
            </w:pPr>
            <w:r w:rsidRPr="00F37A02">
              <w:rPr>
                <w:rFonts w:ascii="Miriam Libre" w:hAnsi="Miriam Libre" w:cs="Miriam Libre"/>
                <w:sz w:val="18"/>
                <w:szCs w:val="18"/>
              </w:rPr>
              <w:t xml:space="preserve">Service </w:t>
            </w:r>
            <w:r w:rsidR="005C3E37" w:rsidRPr="00F37A02">
              <w:rPr>
                <w:rFonts w:ascii="Miriam Libre" w:hAnsi="Miriam Libre" w:cs="Miriam Libre"/>
                <w:sz w:val="18"/>
                <w:szCs w:val="18"/>
              </w:rPr>
              <w:t>Hours</w:t>
            </w:r>
          </w:p>
        </w:tc>
        <w:tc>
          <w:tcPr>
            <w:tcW w:w="1314" w:type="dxa"/>
          </w:tcPr>
          <w:p w14:paraId="11022A2B" w14:textId="64B5D758" w:rsidR="0085331E" w:rsidRPr="00F37A02" w:rsidRDefault="005C3E37">
            <w:pPr>
              <w:spacing w:line="240" w:lineRule="auto"/>
              <w:jc w:val="center"/>
              <w:cnfStyle w:val="100000000000" w:firstRow="1" w:lastRow="0" w:firstColumn="0" w:lastColumn="0" w:oddVBand="0" w:evenVBand="0" w:oddHBand="0" w:evenHBand="0" w:firstRowFirstColumn="0" w:firstRowLastColumn="0" w:lastRowFirstColumn="0" w:lastRowLastColumn="0"/>
              <w:rPr>
                <w:rFonts w:ascii="Miriam Libre" w:hAnsi="Miriam Libre" w:cs="Miriam Libre"/>
                <w:sz w:val="18"/>
                <w:szCs w:val="18"/>
              </w:rPr>
            </w:pPr>
            <w:r w:rsidRPr="00F37A02">
              <w:rPr>
                <w:rFonts w:ascii="Miriam Libre" w:hAnsi="Miriam Libre" w:cs="Miriam Libre"/>
                <w:sz w:val="18"/>
                <w:szCs w:val="18"/>
              </w:rPr>
              <w:t>Response</w:t>
            </w:r>
            <w:r w:rsidR="00D05B41" w:rsidRPr="00F37A02">
              <w:rPr>
                <w:rFonts w:ascii="Miriam Libre" w:hAnsi="Miriam Libre" w:cs="Miriam Libre"/>
                <w:sz w:val="18"/>
                <w:szCs w:val="18"/>
              </w:rPr>
              <w:t xml:space="preserve"> time</w:t>
            </w:r>
          </w:p>
        </w:tc>
        <w:tc>
          <w:tcPr>
            <w:tcW w:w="1727" w:type="dxa"/>
          </w:tcPr>
          <w:p w14:paraId="37F67C92" w14:textId="768452AA" w:rsidR="005C3E37" w:rsidRPr="00F37A02" w:rsidRDefault="005C3E37" w:rsidP="005C3E37">
            <w:pPr>
              <w:spacing w:line="240" w:lineRule="auto"/>
              <w:jc w:val="center"/>
              <w:cnfStyle w:val="100000000000" w:firstRow="1" w:lastRow="0" w:firstColumn="0" w:lastColumn="0" w:oddVBand="0" w:evenVBand="0" w:oddHBand="0" w:evenHBand="0" w:firstRowFirstColumn="0" w:firstRowLastColumn="0" w:lastRowFirstColumn="0" w:lastRowLastColumn="0"/>
              <w:rPr>
                <w:rFonts w:ascii="Miriam Libre" w:hAnsi="Miriam Libre" w:cs="Miriam Libre"/>
                <w:sz w:val="18"/>
                <w:szCs w:val="18"/>
              </w:rPr>
            </w:pPr>
            <w:r w:rsidRPr="00F37A02">
              <w:rPr>
                <w:rFonts w:ascii="Miriam Libre" w:hAnsi="Miriam Libre" w:cs="Miriam Libre"/>
                <w:sz w:val="18"/>
                <w:szCs w:val="18"/>
              </w:rPr>
              <w:t xml:space="preserve">Degree of </w:t>
            </w:r>
            <w:r w:rsidR="00BF4F3D" w:rsidRPr="00F37A02">
              <w:rPr>
                <w:rFonts w:ascii="Miriam Libre" w:hAnsi="Miriam Libre" w:cs="Miriam Libre"/>
                <w:sz w:val="18"/>
                <w:szCs w:val="18"/>
              </w:rPr>
              <w:t>fulfilment</w:t>
            </w:r>
          </w:p>
          <w:p w14:paraId="131831AB" w14:textId="5881CD32" w:rsidR="0085331E" w:rsidRPr="00F37A02" w:rsidRDefault="005C3E37" w:rsidP="005C3E37">
            <w:pPr>
              <w:spacing w:line="240" w:lineRule="auto"/>
              <w:jc w:val="center"/>
              <w:cnfStyle w:val="100000000000" w:firstRow="1" w:lastRow="0" w:firstColumn="0" w:lastColumn="0" w:oddVBand="0" w:evenVBand="0" w:oddHBand="0" w:evenHBand="0" w:firstRowFirstColumn="0" w:firstRowLastColumn="0" w:lastRowFirstColumn="0" w:lastRowLastColumn="0"/>
              <w:rPr>
                <w:rFonts w:ascii="Miriam Libre" w:hAnsi="Miriam Libre" w:cs="Miriam Libre"/>
                <w:sz w:val="18"/>
                <w:szCs w:val="18"/>
              </w:rPr>
            </w:pPr>
            <w:r w:rsidRPr="00F37A02">
              <w:rPr>
                <w:rFonts w:ascii="Miriam Libre" w:hAnsi="Miriam Libre" w:cs="Miriam Libre"/>
                <w:sz w:val="18"/>
                <w:szCs w:val="18"/>
              </w:rPr>
              <w:t>Response</w:t>
            </w:r>
            <w:r w:rsidR="00D05B41" w:rsidRPr="00F37A02">
              <w:rPr>
                <w:rFonts w:ascii="Miriam Libre" w:hAnsi="Miriam Libre" w:cs="Miriam Libre"/>
                <w:sz w:val="18"/>
                <w:szCs w:val="18"/>
              </w:rPr>
              <w:t xml:space="preserve"> time</w:t>
            </w:r>
          </w:p>
        </w:tc>
        <w:tc>
          <w:tcPr>
            <w:tcW w:w="1222" w:type="dxa"/>
          </w:tcPr>
          <w:p w14:paraId="223637FA" w14:textId="6245B7F5" w:rsidR="0085331E" w:rsidRPr="00F37A02" w:rsidRDefault="005C3E37">
            <w:pPr>
              <w:spacing w:line="240" w:lineRule="auto"/>
              <w:jc w:val="center"/>
              <w:cnfStyle w:val="100000000000" w:firstRow="1" w:lastRow="0" w:firstColumn="0" w:lastColumn="0" w:oddVBand="0" w:evenVBand="0" w:oddHBand="0" w:evenHBand="0" w:firstRowFirstColumn="0" w:firstRowLastColumn="0" w:lastRowFirstColumn="0" w:lastRowLastColumn="0"/>
              <w:rPr>
                <w:rFonts w:ascii="Miriam Libre" w:hAnsi="Miriam Libre" w:cs="Miriam Libre"/>
                <w:sz w:val="18"/>
                <w:szCs w:val="18"/>
              </w:rPr>
            </w:pPr>
            <w:r w:rsidRPr="00F37A02">
              <w:rPr>
                <w:rFonts w:ascii="Miriam Libre" w:hAnsi="Miriam Libre" w:cs="Miriam Libre"/>
                <w:sz w:val="18"/>
                <w:szCs w:val="18"/>
              </w:rPr>
              <w:t>Solution</w:t>
            </w:r>
            <w:r w:rsidR="00D05B41" w:rsidRPr="00F37A02">
              <w:rPr>
                <w:rFonts w:ascii="Miriam Libre" w:hAnsi="Miriam Libre" w:cs="Miriam Libre"/>
                <w:sz w:val="18"/>
                <w:szCs w:val="18"/>
              </w:rPr>
              <w:t xml:space="preserve"> time</w:t>
            </w:r>
          </w:p>
        </w:tc>
        <w:tc>
          <w:tcPr>
            <w:tcW w:w="1727" w:type="dxa"/>
          </w:tcPr>
          <w:p w14:paraId="4ED946CF" w14:textId="76BC35FD" w:rsidR="005C3E37" w:rsidRPr="00F37A02" w:rsidRDefault="005C3E37" w:rsidP="005C3E37">
            <w:pPr>
              <w:spacing w:line="240" w:lineRule="auto"/>
              <w:jc w:val="center"/>
              <w:cnfStyle w:val="100000000000" w:firstRow="1" w:lastRow="0" w:firstColumn="0" w:lastColumn="0" w:oddVBand="0" w:evenVBand="0" w:oddHBand="0" w:evenHBand="0" w:firstRowFirstColumn="0" w:firstRowLastColumn="0" w:lastRowFirstColumn="0" w:lastRowLastColumn="0"/>
              <w:rPr>
                <w:rFonts w:ascii="Miriam Libre" w:hAnsi="Miriam Libre" w:cs="Miriam Libre"/>
                <w:sz w:val="18"/>
                <w:szCs w:val="18"/>
              </w:rPr>
            </w:pPr>
            <w:r w:rsidRPr="00F37A02">
              <w:rPr>
                <w:rFonts w:ascii="Miriam Libre" w:hAnsi="Miriam Libre" w:cs="Miriam Libre"/>
                <w:sz w:val="18"/>
                <w:szCs w:val="18"/>
              </w:rPr>
              <w:t xml:space="preserve">Degree of </w:t>
            </w:r>
            <w:r w:rsidR="00BF4F3D" w:rsidRPr="00F37A02">
              <w:rPr>
                <w:rFonts w:ascii="Miriam Libre" w:hAnsi="Miriam Libre" w:cs="Miriam Libre"/>
                <w:sz w:val="18"/>
                <w:szCs w:val="18"/>
              </w:rPr>
              <w:t>fulfilment</w:t>
            </w:r>
          </w:p>
          <w:p w14:paraId="5D5D27E3" w14:textId="77777777" w:rsidR="0085331E" w:rsidRPr="00F37A02" w:rsidRDefault="00D05B41">
            <w:pPr>
              <w:spacing w:line="240" w:lineRule="auto"/>
              <w:jc w:val="center"/>
              <w:cnfStyle w:val="100000000000" w:firstRow="1" w:lastRow="0" w:firstColumn="0" w:lastColumn="0" w:oddVBand="0" w:evenVBand="0" w:oddHBand="0" w:evenHBand="0" w:firstRowFirstColumn="0" w:firstRowLastColumn="0" w:lastRowFirstColumn="0" w:lastRowLastColumn="0"/>
              <w:rPr>
                <w:rFonts w:ascii="Miriam Libre" w:hAnsi="Miriam Libre" w:cs="Miriam Libre"/>
                <w:sz w:val="18"/>
                <w:szCs w:val="18"/>
              </w:rPr>
            </w:pPr>
            <w:r w:rsidRPr="00F37A02">
              <w:rPr>
                <w:rFonts w:ascii="Miriam Libre" w:hAnsi="Miriam Libre" w:cs="Miriam Libre"/>
                <w:sz w:val="18"/>
                <w:szCs w:val="18"/>
              </w:rPr>
              <w:t>Solution time</w:t>
            </w:r>
          </w:p>
        </w:tc>
      </w:tr>
      <w:tr w:rsidR="005C3E37" w:rsidRPr="00F37A02" w14:paraId="50E88B23" w14:textId="77777777" w:rsidTr="001A00BE">
        <w:trPr>
          <w:cantSplit/>
          <w:trHeight w:val="680"/>
        </w:trPr>
        <w:tc>
          <w:tcPr>
            <w:tcW w:w="1110" w:type="dxa"/>
          </w:tcPr>
          <w:p w14:paraId="59D025DA" w14:textId="77777777" w:rsidR="0085331E" w:rsidRPr="00F37A02" w:rsidRDefault="00D05B41">
            <w:r w:rsidRPr="00F37A02">
              <w:t>P1</w:t>
            </w:r>
          </w:p>
        </w:tc>
        <w:tc>
          <w:tcPr>
            <w:tcW w:w="1115" w:type="dxa"/>
            <w:vMerge w:val="restart"/>
          </w:tcPr>
          <w:p w14:paraId="2148F5BD" w14:textId="77777777" w:rsidR="0085331E" w:rsidRPr="00F37A02" w:rsidRDefault="00D05B41">
            <w:pPr>
              <w:jc w:val="center"/>
            </w:pPr>
            <w:r w:rsidRPr="00F37A02">
              <w:t>Monday-Friday</w:t>
            </w:r>
          </w:p>
          <w:p w14:paraId="07080976" w14:textId="77777777" w:rsidR="0085331E" w:rsidRPr="00F37A02" w:rsidRDefault="00D05B41">
            <w:pPr>
              <w:jc w:val="center"/>
              <w:rPr>
                <w:highlight w:val="yellow"/>
              </w:rPr>
            </w:pPr>
            <w:r w:rsidRPr="00F37A02">
              <w:t>08.00-16.00</w:t>
            </w:r>
          </w:p>
        </w:tc>
        <w:tc>
          <w:tcPr>
            <w:tcW w:w="1314" w:type="dxa"/>
          </w:tcPr>
          <w:p w14:paraId="5A5FB760" w14:textId="77777777" w:rsidR="0085331E" w:rsidRPr="00F37A02" w:rsidRDefault="00D05B41">
            <w:pPr>
              <w:jc w:val="center"/>
              <w:rPr>
                <w:rFonts w:ascii="Segoe UI Symbol" w:hAnsi="Segoe UI Symbol" w:cs="Segoe UI Symbol"/>
              </w:rPr>
            </w:pPr>
            <w:r w:rsidRPr="00F37A02">
              <w:t>8 hours</w:t>
            </w:r>
          </w:p>
        </w:tc>
        <w:tc>
          <w:tcPr>
            <w:tcW w:w="1727" w:type="dxa"/>
            <w:shd w:val="clear" w:color="auto" w:fill="FFFFFF" w:themeFill="background1"/>
          </w:tcPr>
          <w:p w14:paraId="250AD0F8" w14:textId="77777777" w:rsidR="0085331E" w:rsidRPr="00F37A02" w:rsidRDefault="00D05B41">
            <w:pPr>
              <w:jc w:val="center"/>
              <w:rPr>
                <w:rFonts w:ascii="Segoe UI Symbol" w:hAnsi="Segoe UI Symbol" w:cs="Segoe UI Symbol"/>
              </w:rPr>
            </w:pPr>
            <w:r w:rsidRPr="00F37A02">
              <w:t>80 %</w:t>
            </w:r>
          </w:p>
        </w:tc>
        <w:tc>
          <w:tcPr>
            <w:tcW w:w="1222" w:type="dxa"/>
            <w:shd w:val="clear" w:color="auto" w:fill="FFFFFF" w:themeFill="background1"/>
          </w:tcPr>
          <w:p w14:paraId="2AFF6D92" w14:textId="77777777" w:rsidR="0085331E" w:rsidRPr="00F37A02" w:rsidRDefault="00D05B41">
            <w:pPr>
              <w:jc w:val="center"/>
              <w:rPr>
                <w:rFonts w:ascii="Segoe UI Symbol" w:hAnsi="Segoe UI Symbol" w:cs="Segoe UI Symbol"/>
              </w:rPr>
            </w:pPr>
            <w:r w:rsidRPr="00F37A02">
              <w:t>40 hours</w:t>
            </w:r>
          </w:p>
        </w:tc>
        <w:tc>
          <w:tcPr>
            <w:tcW w:w="1727" w:type="dxa"/>
            <w:shd w:val="clear" w:color="auto" w:fill="FFFFFF" w:themeFill="background1"/>
          </w:tcPr>
          <w:p w14:paraId="241B4BB7" w14:textId="77777777" w:rsidR="0085331E" w:rsidRPr="00F37A02" w:rsidRDefault="00D05B41">
            <w:pPr>
              <w:jc w:val="center"/>
              <w:rPr>
                <w:rFonts w:ascii="Segoe UI Symbol" w:hAnsi="Segoe UI Symbol" w:cs="Segoe UI Symbol"/>
              </w:rPr>
            </w:pPr>
            <w:r w:rsidRPr="00F37A02">
              <w:t>80 %</w:t>
            </w:r>
          </w:p>
        </w:tc>
      </w:tr>
      <w:tr w:rsidR="005C3E37" w:rsidRPr="00F37A02" w14:paraId="46F14AC5" w14:textId="77777777" w:rsidTr="001A00BE">
        <w:trPr>
          <w:trHeight w:val="680"/>
        </w:trPr>
        <w:tc>
          <w:tcPr>
            <w:tcW w:w="1110" w:type="dxa"/>
          </w:tcPr>
          <w:p w14:paraId="46345E82" w14:textId="77777777" w:rsidR="0085331E" w:rsidRPr="00F37A02" w:rsidRDefault="00D05B41">
            <w:r w:rsidRPr="00F37A02">
              <w:t>P2</w:t>
            </w:r>
          </w:p>
        </w:tc>
        <w:tc>
          <w:tcPr>
            <w:tcW w:w="1115" w:type="dxa"/>
            <w:vMerge/>
          </w:tcPr>
          <w:p w14:paraId="09006534" w14:textId="4CBE96CA" w:rsidR="00C84FB7" w:rsidRPr="00F37A02" w:rsidRDefault="00C84FB7" w:rsidP="00C84FB7">
            <w:pPr>
              <w:jc w:val="center"/>
              <w:rPr>
                <w:highlight w:val="yellow"/>
              </w:rPr>
            </w:pPr>
          </w:p>
        </w:tc>
        <w:tc>
          <w:tcPr>
            <w:tcW w:w="1314" w:type="dxa"/>
          </w:tcPr>
          <w:p w14:paraId="621A6F73" w14:textId="77777777" w:rsidR="0085331E" w:rsidRPr="00F37A02" w:rsidRDefault="00D05B41">
            <w:pPr>
              <w:jc w:val="center"/>
              <w:rPr>
                <w:rFonts w:ascii="Segoe UI Symbol" w:hAnsi="Segoe UI Symbol" w:cs="Segoe UI Symbol"/>
              </w:rPr>
            </w:pPr>
            <w:r w:rsidRPr="00F37A02">
              <w:t>16 hours</w:t>
            </w:r>
          </w:p>
        </w:tc>
        <w:tc>
          <w:tcPr>
            <w:tcW w:w="1727" w:type="dxa"/>
          </w:tcPr>
          <w:p w14:paraId="2B3280E5" w14:textId="77777777" w:rsidR="0085331E" w:rsidRPr="00F37A02" w:rsidRDefault="00D05B41">
            <w:pPr>
              <w:jc w:val="center"/>
              <w:rPr>
                <w:rFonts w:ascii="Segoe UI Symbol" w:hAnsi="Segoe UI Symbol" w:cs="Segoe UI Symbol"/>
              </w:rPr>
            </w:pPr>
            <w:r w:rsidRPr="00F37A02">
              <w:t>80 %</w:t>
            </w:r>
          </w:p>
        </w:tc>
        <w:tc>
          <w:tcPr>
            <w:tcW w:w="1222" w:type="dxa"/>
          </w:tcPr>
          <w:p w14:paraId="4B879D2B" w14:textId="77777777" w:rsidR="0085331E" w:rsidRPr="00F37A02" w:rsidRDefault="00D05B41">
            <w:pPr>
              <w:jc w:val="center"/>
              <w:rPr>
                <w:rFonts w:ascii="Segoe UI Symbol" w:hAnsi="Segoe UI Symbol" w:cs="Segoe UI Symbol"/>
              </w:rPr>
            </w:pPr>
            <w:r w:rsidRPr="00F37A02">
              <w:t>80 hours</w:t>
            </w:r>
          </w:p>
        </w:tc>
        <w:tc>
          <w:tcPr>
            <w:tcW w:w="1727" w:type="dxa"/>
          </w:tcPr>
          <w:p w14:paraId="2CA55B81" w14:textId="77777777" w:rsidR="0085331E" w:rsidRPr="00F37A02" w:rsidRDefault="00D05B41">
            <w:pPr>
              <w:jc w:val="center"/>
              <w:rPr>
                <w:rFonts w:ascii="Segoe UI Symbol" w:hAnsi="Segoe UI Symbol" w:cs="Segoe UI Symbol"/>
              </w:rPr>
            </w:pPr>
            <w:r w:rsidRPr="00F37A02">
              <w:t>80 %</w:t>
            </w:r>
          </w:p>
        </w:tc>
      </w:tr>
      <w:tr w:rsidR="005C3E37" w:rsidRPr="00F37A02" w14:paraId="720AA2EF" w14:textId="77777777" w:rsidTr="001A00BE">
        <w:trPr>
          <w:trHeight w:val="680"/>
        </w:trPr>
        <w:tc>
          <w:tcPr>
            <w:tcW w:w="1110" w:type="dxa"/>
          </w:tcPr>
          <w:p w14:paraId="5EB43861" w14:textId="77777777" w:rsidR="0085331E" w:rsidRPr="00F37A02" w:rsidRDefault="00D05B41">
            <w:r w:rsidRPr="00F37A02">
              <w:t>P3</w:t>
            </w:r>
          </w:p>
        </w:tc>
        <w:tc>
          <w:tcPr>
            <w:tcW w:w="1115" w:type="dxa"/>
            <w:vMerge/>
          </w:tcPr>
          <w:p w14:paraId="0BA7AF89" w14:textId="05A5466C" w:rsidR="00C84FB7" w:rsidRPr="00F37A02" w:rsidRDefault="00C84FB7" w:rsidP="00C84FB7">
            <w:pPr>
              <w:jc w:val="center"/>
            </w:pPr>
          </w:p>
        </w:tc>
        <w:tc>
          <w:tcPr>
            <w:tcW w:w="1314" w:type="dxa"/>
          </w:tcPr>
          <w:p w14:paraId="42E3DD3F" w14:textId="77777777" w:rsidR="0085331E" w:rsidRPr="00F37A02" w:rsidRDefault="00D05B41">
            <w:pPr>
              <w:jc w:val="center"/>
              <w:rPr>
                <w:rFonts w:ascii="Segoe UI Symbol" w:hAnsi="Segoe UI Symbol" w:cs="Segoe UI Symbol"/>
              </w:rPr>
            </w:pPr>
            <w:r w:rsidRPr="00F37A02">
              <w:t>24 hours</w:t>
            </w:r>
          </w:p>
        </w:tc>
        <w:tc>
          <w:tcPr>
            <w:tcW w:w="1727" w:type="dxa"/>
          </w:tcPr>
          <w:p w14:paraId="3AAB84F7" w14:textId="77777777" w:rsidR="0085331E" w:rsidRPr="00F37A02" w:rsidRDefault="00D05B41">
            <w:pPr>
              <w:jc w:val="center"/>
              <w:rPr>
                <w:rFonts w:ascii="Segoe UI Symbol" w:hAnsi="Segoe UI Symbol" w:cs="Segoe UI Symbol"/>
              </w:rPr>
            </w:pPr>
            <w:r w:rsidRPr="00F37A02">
              <w:t>80 %</w:t>
            </w:r>
          </w:p>
        </w:tc>
        <w:tc>
          <w:tcPr>
            <w:tcW w:w="1222" w:type="dxa"/>
          </w:tcPr>
          <w:p w14:paraId="6118D1B8" w14:textId="77777777" w:rsidR="0085331E" w:rsidRPr="00F37A02" w:rsidRDefault="00D05B41">
            <w:pPr>
              <w:jc w:val="center"/>
              <w:rPr>
                <w:rFonts w:ascii="Segoe UI Symbol" w:hAnsi="Segoe UI Symbol" w:cs="Segoe UI Symbol"/>
              </w:rPr>
            </w:pPr>
            <w:r w:rsidRPr="00F37A02">
              <w:t>120 hours</w:t>
            </w:r>
          </w:p>
        </w:tc>
        <w:tc>
          <w:tcPr>
            <w:tcW w:w="1727" w:type="dxa"/>
          </w:tcPr>
          <w:p w14:paraId="10325F75" w14:textId="77777777" w:rsidR="0085331E" w:rsidRPr="00F37A02" w:rsidRDefault="00D05B41">
            <w:pPr>
              <w:jc w:val="center"/>
              <w:rPr>
                <w:rFonts w:ascii="Segoe UI Symbol" w:hAnsi="Segoe UI Symbol" w:cs="Segoe UI Symbol"/>
              </w:rPr>
            </w:pPr>
            <w:r w:rsidRPr="00F37A02">
              <w:t>80 %</w:t>
            </w:r>
          </w:p>
        </w:tc>
      </w:tr>
      <w:tr w:rsidR="005C3E37" w:rsidRPr="00F37A02" w14:paraId="2F680656" w14:textId="77777777" w:rsidTr="001A00BE">
        <w:trPr>
          <w:trHeight w:val="680"/>
        </w:trPr>
        <w:tc>
          <w:tcPr>
            <w:tcW w:w="1110" w:type="dxa"/>
          </w:tcPr>
          <w:p w14:paraId="7784B649" w14:textId="77777777" w:rsidR="0085331E" w:rsidRPr="00F37A02" w:rsidRDefault="00D05B41">
            <w:r w:rsidRPr="00F37A02">
              <w:t>P4</w:t>
            </w:r>
          </w:p>
        </w:tc>
        <w:tc>
          <w:tcPr>
            <w:tcW w:w="1115" w:type="dxa"/>
            <w:vMerge/>
          </w:tcPr>
          <w:p w14:paraId="7C220487" w14:textId="77777777" w:rsidR="00C84FB7" w:rsidRPr="00F37A02" w:rsidRDefault="00C84FB7" w:rsidP="00C84FB7">
            <w:pPr>
              <w:spacing w:line="240" w:lineRule="auto"/>
              <w:jc w:val="center"/>
              <w:rPr>
                <w:rFonts w:ascii="Segoe UI Symbol" w:hAnsi="Segoe UI Symbol" w:cs="Segoe UI Symbol"/>
              </w:rPr>
            </w:pPr>
          </w:p>
        </w:tc>
        <w:tc>
          <w:tcPr>
            <w:tcW w:w="1314" w:type="dxa"/>
          </w:tcPr>
          <w:p w14:paraId="395203DC" w14:textId="77777777" w:rsidR="0085331E" w:rsidRPr="00F37A02" w:rsidRDefault="00D05B41">
            <w:pPr>
              <w:jc w:val="center"/>
              <w:rPr>
                <w:rFonts w:ascii="Segoe UI Symbol" w:hAnsi="Segoe UI Symbol" w:cs="Segoe UI Symbol"/>
              </w:rPr>
            </w:pPr>
            <w:r w:rsidRPr="00F37A02">
              <w:t>32 hours</w:t>
            </w:r>
          </w:p>
        </w:tc>
        <w:tc>
          <w:tcPr>
            <w:tcW w:w="1727" w:type="dxa"/>
          </w:tcPr>
          <w:p w14:paraId="1A6AD3C9" w14:textId="77777777" w:rsidR="0085331E" w:rsidRPr="00F37A02" w:rsidRDefault="00D05B41">
            <w:pPr>
              <w:jc w:val="center"/>
              <w:rPr>
                <w:rFonts w:ascii="Segoe UI Symbol" w:hAnsi="Segoe UI Symbol" w:cs="Segoe UI Symbol"/>
              </w:rPr>
            </w:pPr>
            <w:r w:rsidRPr="00F37A02">
              <w:t>80 %</w:t>
            </w:r>
          </w:p>
        </w:tc>
        <w:tc>
          <w:tcPr>
            <w:tcW w:w="1222" w:type="dxa"/>
          </w:tcPr>
          <w:p w14:paraId="0F4B76BA" w14:textId="77777777" w:rsidR="0085331E" w:rsidRPr="00F37A02" w:rsidRDefault="00D05B41">
            <w:pPr>
              <w:jc w:val="center"/>
              <w:rPr>
                <w:rFonts w:ascii="Segoe UI Symbol" w:hAnsi="Segoe UI Symbol" w:cs="Segoe UI Symbol"/>
              </w:rPr>
            </w:pPr>
            <w:r w:rsidRPr="00F37A02">
              <w:t>160 hours</w:t>
            </w:r>
          </w:p>
        </w:tc>
        <w:tc>
          <w:tcPr>
            <w:tcW w:w="1727" w:type="dxa"/>
          </w:tcPr>
          <w:p w14:paraId="5D167398" w14:textId="77777777" w:rsidR="0085331E" w:rsidRPr="00F37A02" w:rsidRDefault="00D05B41">
            <w:pPr>
              <w:jc w:val="center"/>
              <w:rPr>
                <w:rFonts w:ascii="Segoe UI Symbol" w:hAnsi="Segoe UI Symbol" w:cs="Segoe UI Symbol"/>
              </w:rPr>
            </w:pPr>
            <w:r w:rsidRPr="00F37A02">
              <w:t>80 %</w:t>
            </w:r>
          </w:p>
        </w:tc>
      </w:tr>
      <w:tr w:rsidR="005C3E37" w:rsidRPr="00F37A02" w14:paraId="69B02F13" w14:textId="77777777" w:rsidTr="001A00BE">
        <w:trPr>
          <w:trHeight w:val="680"/>
        </w:trPr>
        <w:tc>
          <w:tcPr>
            <w:tcW w:w="1110" w:type="dxa"/>
          </w:tcPr>
          <w:p w14:paraId="415D66A2" w14:textId="77777777" w:rsidR="0085331E" w:rsidRPr="00F37A02" w:rsidRDefault="00D05B41">
            <w:r w:rsidRPr="00F37A02">
              <w:t>P5</w:t>
            </w:r>
          </w:p>
        </w:tc>
        <w:tc>
          <w:tcPr>
            <w:tcW w:w="1115" w:type="dxa"/>
            <w:vMerge/>
          </w:tcPr>
          <w:p w14:paraId="400ECA4A" w14:textId="77777777" w:rsidR="00C84FB7" w:rsidRPr="00F37A02" w:rsidRDefault="00C84FB7" w:rsidP="00C84FB7">
            <w:pPr>
              <w:spacing w:line="240" w:lineRule="auto"/>
              <w:jc w:val="center"/>
              <w:rPr>
                <w:rFonts w:ascii="Segoe UI Symbol" w:hAnsi="Segoe UI Symbol" w:cs="Segoe UI Symbol"/>
              </w:rPr>
            </w:pPr>
          </w:p>
        </w:tc>
        <w:tc>
          <w:tcPr>
            <w:tcW w:w="1314" w:type="dxa"/>
          </w:tcPr>
          <w:p w14:paraId="37373B94" w14:textId="77777777" w:rsidR="0085331E" w:rsidRPr="00F37A02" w:rsidRDefault="00D05B41">
            <w:pPr>
              <w:jc w:val="center"/>
              <w:rPr>
                <w:rFonts w:ascii="Segoe UI Symbol" w:hAnsi="Segoe UI Symbol" w:cs="Segoe UI Symbol"/>
              </w:rPr>
            </w:pPr>
            <w:r w:rsidRPr="00F37A02">
              <w:t>40 hours</w:t>
            </w:r>
          </w:p>
        </w:tc>
        <w:tc>
          <w:tcPr>
            <w:tcW w:w="1727" w:type="dxa"/>
          </w:tcPr>
          <w:p w14:paraId="5CF577BA" w14:textId="77777777" w:rsidR="0085331E" w:rsidRPr="00F37A02" w:rsidRDefault="00D05B41">
            <w:pPr>
              <w:jc w:val="center"/>
              <w:rPr>
                <w:rFonts w:ascii="Segoe UI Symbol" w:hAnsi="Segoe UI Symbol" w:cs="Segoe UI Symbol"/>
              </w:rPr>
            </w:pPr>
            <w:r w:rsidRPr="00F37A02">
              <w:t>80 %</w:t>
            </w:r>
          </w:p>
        </w:tc>
        <w:tc>
          <w:tcPr>
            <w:tcW w:w="1222" w:type="dxa"/>
          </w:tcPr>
          <w:p w14:paraId="4FFF080A" w14:textId="77777777" w:rsidR="0085331E" w:rsidRPr="00F37A02" w:rsidRDefault="00D05B41">
            <w:pPr>
              <w:jc w:val="center"/>
              <w:rPr>
                <w:rFonts w:ascii="Segoe UI Symbol" w:hAnsi="Segoe UI Symbol" w:cs="Segoe UI Symbol"/>
              </w:rPr>
            </w:pPr>
            <w:r w:rsidRPr="00F37A02">
              <w:t>200 hours</w:t>
            </w:r>
          </w:p>
        </w:tc>
        <w:tc>
          <w:tcPr>
            <w:tcW w:w="1727" w:type="dxa"/>
          </w:tcPr>
          <w:p w14:paraId="05E44FF0" w14:textId="77777777" w:rsidR="0085331E" w:rsidRPr="00F37A02" w:rsidRDefault="00D05B41">
            <w:pPr>
              <w:jc w:val="center"/>
              <w:rPr>
                <w:rFonts w:ascii="Segoe UI Symbol" w:hAnsi="Segoe UI Symbol" w:cs="Segoe UI Symbol"/>
              </w:rPr>
            </w:pPr>
            <w:r w:rsidRPr="00F37A02">
              <w:t>80 %</w:t>
            </w:r>
          </w:p>
        </w:tc>
      </w:tr>
    </w:tbl>
    <w:p w14:paraId="2C70DE32" w14:textId="77777777" w:rsidR="006F55D3" w:rsidRPr="00F37A02" w:rsidRDefault="006F55D3" w:rsidP="006F55D3"/>
    <w:p w14:paraId="22DB57AC" w14:textId="38179791" w:rsidR="0085331E" w:rsidRPr="00F37A02" w:rsidRDefault="00D05B41">
      <w:pPr>
        <w:pStyle w:val="Paragraph3"/>
        <w:rPr>
          <w:lang w:val="en-GB"/>
        </w:rPr>
      </w:pPr>
      <w:r w:rsidRPr="00F37A02">
        <w:rPr>
          <w:lang w:val="en-GB"/>
        </w:rPr>
        <w:t xml:space="preserve">Response Time means the elapsed time from the time of registration of the Service Request in </w:t>
      </w:r>
      <w:r w:rsidR="00020954" w:rsidRPr="00F37A02">
        <w:rPr>
          <w:lang w:val="en-GB"/>
        </w:rPr>
        <w:t xml:space="preserve">the </w:t>
      </w:r>
      <w:r w:rsidRPr="00F37A02">
        <w:rPr>
          <w:lang w:val="en-GB"/>
        </w:rPr>
        <w:t xml:space="preserve">Supplier's system until </w:t>
      </w:r>
      <w:r w:rsidR="00020954" w:rsidRPr="00F37A02">
        <w:rPr>
          <w:lang w:val="en-GB"/>
        </w:rPr>
        <w:t xml:space="preserve">the </w:t>
      </w:r>
      <w:r w:rsidRPr="00F37A02">
        <w:rPr>
          <w:lang w:val="en-GB"/>
        </w:rPr>
        <w:t>Supplier starts working on the case.</w:t>
      </w:r>
    </w:p>
    <w:p w14:paraId="53BF1EC6" w14:textId="77777777" w:rsidR="0085331E" w:rsidRPr="00F37A02" w:rsidRDefault="00D05B41">
      <w:pPr>
        <w:pStyle w:val="Paragraph3"/>
        <w:rPr>
          <w:lang w:val="en-GB"/>
        </w:rPr>
      </w:pPr>
      <w:r w:rsidRPr="00F37A02">
        <w:rPr>
          <w:lang w:val="en-GB"/>
        </w:rPr>
        <w:t>Solution Time means the elapsed time between the time when the Service Request is registered in the Supplier's system and until the Supplier notifies the Customer that the task has been solved, or alternatively the earlier time when the solution is available to the Customer.</w:t>
      </w:r>
    </w:p>
    <w:p w14:paraId="1AD2B628" w14:textId="1678D49B" w:rsidR="00F87CA5" w:rsidRPr="00F37A02" w:rsidRDefault="00F87CA5" w:rsidP="006160FB">
      <w:pPr>
        <w:pStyle w:val="Overskrift2"/>
      </w:pPr>
      <w:bookmarkStart w:id="29" w:name="_Toc163756266"/>
      <w:bookmarkStart w:id="30" w:name="_Toc178061032"/>
      <w:r w:rsidRPr="00F37A02">
        <w:t>Service</w:t>
      </w:r>
      <w:r w:rsidR="00F37A02" w:rsidRPr="00F37A02">
        <w:t xml:space="preserve"> Targets</w:t>
      </w:r>
      <w:r w:rsidRPr="00F37A02">
        <w:t xml:space="preserve"> for Standard Service Request</w:t>
      </w:r>
      <w:bookmarkEnd w:id="29"/>
      <w:bookmarkEnd w:id="30"/>
    </w:p>
    <w:p w14:paraId="20A2CDE9" w14:textId="13AE35DE" w:rsidR="00F87CA5" w:rsidRPr="006160FB" w:rsidRDefault="00F37A02" w:rsidP="006160FB">
      <w:pPr>
        <w:pStyle w:val="Paragraph2"/>
        <w:numPr>
          <w:ilvl w:val="0"/>
          <w:numId w:val="0"/>
        </w:numPr>
        <w:ind w:left="720"/>
      </w:pPr>
      <w:r w:rsidRPr="006160FB">
        <w:t xml:space="preserve">The following deviates from above Service Targets for </w:t>
      </w:r>
      <w:r w:rsidR="00F87CA5" w:rsidRPr="006160FB">
        <w:t>Service Request:</w:t>
      </w:r>
    </w:p>
    <w:tbl>
      <w:tblPr>
        <w:tblStyle w:val="itm8-tabel1"/>
        <w:tblW w:w="8222" w:type="dxa"/>
        <w:tblInd w:w="704" w:type="dxa"/>
        <w:tblBorders>
          <w:top w:val="single" w:sz="4" w:space="0" w:color="171717" w:themeColor="text1"/>
          <w:left w:val="single" w:sz="4" w:space="0" w:color="171717" w:themeColor="text1"/>
          <w:bottom w:val="single" w:sz="4" w:space="0" w:color="171717" w:themeColor="text1"/>
          <w:right w:val="single" w:sz="4" w:space="0" w:color="171717" w:themeColor="text1"/>
          <w:insideH w:val="single" w:sz="4" w:space="0" w:color="171717" w:themeColor="text1"/>
          <w:insideV w:val="single" w:sz="4" w:space="0" w:color="171717" w:themeColor="text1"/>
        </w:tblBorders>
        <w:tblCellMar>
          <w:left w:w="57" w:type="dxa"/>
          <w:right w:w="57" w:type="dxa"/>
        </w:tblCellMar>
        <w:tblLook w:val="04A0" w:firstRow="1" w:lastRow="0" w:firstColumn="1" w:lastColumn="0" w:noHBand="0" w:noVBand="1"/>
      </w:tblPr>
      <w:tblGrid>
        <w:gridCol w:w="3686"/>
        <w:gridCol w:w="1559"/>
        <w:gridCol w:w="1244"/>
        <w:gridCol w:w="1733"/>
      </w:tblGrid>
      <w:tr w:rsidR="00F37A02" w:rsidRPr="00F37A02" w14:paraId="56463A05" w14:textId="77777777" w:rsidTr="005A1EC8">
        <w:trPr>
          <w:cnfStyle w:val="100000000000" w:firstRow="1" w:lastRow="0" w:firstColumn="0" w:lastColumn="0" w:oddVBand="0" w:evenVBand="0" w:oddHBand="0" w:evenHBand="0" w:firstRowFirstColumn="0" w:firstRowLastColumn="0" w:lastRowFirstColumn="0" w:lastRowLastColumn="0"/>
          <w:trHeight w:val="664"/>
          <w:tblHeader/>
        </w:trPr>
        <w:tc>
          <w:tcPr>
            <w:cnfStyle w:val="000000000100" w:firstRow="0" w:lastRow="0" w:firstColumn="0" w:lastColumn="0" w:oddVBand="0" w:evenVBand="0" w:oddHBand="0" w:evenHBand="0" w:firstRowFirstColumn="1" w:firstRowLastColumn="0" w:lastRowFirstColumn="0" w:lastRowLastColumn="0"/>
            <w:tcW w:w="3686" w:type="dxa"/>
          </w:tcPr>
          <w:p w14:paraId="20C23206" w14:textId="77777777" w:rsidR="00F87CA5" w:rsidRPr="00F37A02" w:rsidRDefault="00F87CA5" w:rsidP="005A1EC8">
            <w:pPr>
              <w:spacing w:line="240" w:lineRule="auto"/>
              <w:rPr>
                <w:rFonts w:ascii="Miriam Libre" w:hAnsi="Miriam Libre" w:cs="Miriam Libre"/>
                <w:sz w:val="18"/>
                <w:szCs w:val="18"/>
              </w:rPr>
            </w:pPr>
            <w:r w:rsidRPr="00F37A02">
              <w:rPr>
                <w:rFonts w:ascii="Miriam Libre" w:hAnsi="Miriam Libre" w:cs="Miriam Libre"/>
                <w:sz w:val="18"/>
                <w:szCs w:val="18"/>
              </w:rPr>
              <w:t>Standard Service Request</w:t>
            </w:r>
          </w:p>
        </w:tc>
        <w:tc>
          <w:tcPr>
            <w:tcW w:w="1559" w:type="dxa"/>
          </w:tcPr>
          <w:p w14:paraId="5505C381" w14:textId="03E159B9" w:rsidR="00F87CA5" w:rsidRPr="00F37A02" w:rsidRDefault="00F87CA5" w:rsidP="005A1EC8">
            <w:pPr>
              <w:spacing w:line="240" w:lineRule="auto"/>
              <w:jc w:val="center"/>
              <w:cnfStyle w:val="100000000000" w:firstRow="1" w:lastRow="0" w:firstColumn="0" w:lastColumn="0" w:oddVBand="0" w:evenVBand="0" w:oddHBand="0" w:evenHBand="0" w:firstRowFirstColumn="0" w:firstRowLastColumn="0" w:lastRowFirstColumn="0" w:lastRowLastColumn="0"/>
              <w:rPr>
                <w:rFonts w:ascii="Miriam Libre" w:hAnsi="Miriam Libre" w:cs="Miriam Libre"/>
                <w:sz w:val="18"/>
                <w:szCs w:val="18"/>
              </w:rPr>
            </w:pPr>
            <w:r w:rsidRPr="00F37A02">
              <w:rPr>
                <w:rFonts w:ascii="Miriam Libre" w:hAnsi="Miriam Libre" w:cs="Miriam Libre"/>
                <w:sz w:val="18"/>
                <w:szCs w:val="18"/>
              </w:rPr>
              <w:t>Service</w:t>
            </w:r>
            <w:r w:rsidR="00F37A02" w:rsidRPr="00F37A02">
              <w:rPr>
                <w:rFonts w:ascii="Miriam Libre" w:hAnsi="Miriam Libre" w:cs="Miriam Libre"/>
                <w:sz w:val="18"/>
                <w:szCs w:val="18"/>
              </w:rPr>
              <w:t xml:space="preserve"> Hours</w:t>
            </w:r>
          </w:p>
        </w:tc>
        <w:tc>
          <w:tcPr>
            <w:tcW w:w="1244" w:type="dxa"/>
          </w:tcPr>
          <w:p w14:paraId="592A15F6" w14:textId="4BE5DBFA" w:rsidR="00F87CA5" w:rsidRPr="00F37A02" w:rsidRDefault="00F37A02" w:rsidP="005A1EC8">
            <w:pPr>
              <w:spacing w:line="240" w:lineRule="auto"/>
              <w:jc w:val="center"/>
              <w:cnfStyle w:val="100000000000" w:firstRow="1" w:lastRow="0" w:firstColumn="0" w:lastColumn="0" w:oddVBand="0" w:evenVBand="0" w:oddHBand="0" w:evenHBand="0" w:firstRowFirstColumn="0" w:firstRowLastColumn="0" w:lastRowFirstColumn="0" w:lastRowLastColumn="0"/>
              <w:rPr>
                <w:rFonts w:ascii="Miriam Libre" w:hAnsi="Miriam Libre" w:cs="Miriam Libre"/>
                <w:sz w:val="18"/>
                <w:szCs w:val="18"/>
              </w:rPr>
            </w:pPr>
            <w:r w:rsidRPr="00F37A02">
              <w:rPr>
                <w:rFonts w:ascii="Miriam Libre" w:hAnsi="Miriam Libre" w:cs="Miriam Libre"/>
                <w:sz w:val="18"/>
                <w:szCs w:val="18"/>
              </w:rPr>
              <w:t>Solution time</w:t>
            </w:r>
          </w:p>
        </w:tc>
        <w:tc>
          <w:tcPr>
            <w:tcW w:w="1733" w:type="dxa"/>
          </w:tcPr>
          <w:p w14:paraId="3E996000" w14:textId="1B71ADA2" w:rsidR="00F87CA5" w:rsidRPr="00F37A02" w:rsidRDefault="00F37A02" w:rsidP="005A1EC8">
            <w:pPr>
              <w:spacing w:line="240" w:lineRule="auto"/>
              <w:jc w:val="center"/>
              <w:cnfStyle w:val="100000000000" w:firstRow="1" w:lastRow="0" w:firstColumn="0" w:lastColumn="0" w:oddVBand="0" w:evenVBand="0" w:oddHBand="0" w:evenHBand="0" w:firstRowFirstColumn="0" w:firstRowLastColumn="0" w:lastRowFirstColumn="0" w:lastRowLastColumn="0"/>
              <w:rPr>
                <w:rFonts w:ascii="Miriam Libre" w:hAnsi="Miriam Libre" w:cs="Miriam Libre"/>
                <w:sz w:val="18"/>
                <w:szCs w:val="18"/>
              </w:rPr>
            </w:pPr>
            <w:r w:rsidRPr="00F37A02">
              <w:rPr>
                <w:rFonts w:ascii="Miriam Libre" w:hAnsi="Miriam Libre" w:cs="Miriam Libre"/>
                <w:sz w:val="18"/>
                <w:szCs w:val="18"/>
              </w:rPr>
              <w:t>Degree of fulfilment</w:t>
            </w:r>
          </w:p>
          <w:p w14:paraId="1D04AD7A" w14:textId="6D451254" w:rsidR="00F87CA5" w:rsidRPr="00F37A02" w:rsidRDefault="00F37A02" w:rsidP="005A1EC8">
            <w:pPr>
              <w:spacing w:line="240" w:lineRule="auto"/>
              <w:jc w:val="center"/>
              <w:cnfStyle w:val="100000000000" w:firstRow="1" w:lastRow="0" w:firstColumn="0" w:lastColumn="0" w:oddVBand="0" w:evenVBand="0" w:oddHBand="0" w:evenHBand="0" w:firstRowFirstColumn="0" w:firstRowLastColumn="0" w:lastRowFirstColumn="0" w:lastRowLastColumn="0"/>
              <w:rPr>
                <w:rFonts w:ascii="Miriam Libre" w:hAnsi="Miriam Libre" w:cs="Miriam Libre"/>
                <w:sz w:val="18"/>
                <w:szCs w:val="18"/>
              </w:rPr>
            </w:pPr>
            <w:r w:rsidRPr="00F37A02">
              <w:rPr>
                <w:rFonts w:ascii="Miriam Libre" w:hAnsi="Miriam Libre" w:cs="Miriam Libre"/>
                <w:sz w:val="18"/>
                <w:szCs w:val="18"/>
              </w:rPr>
              <w:t>Solution time</w:t>
            </w:r>
          </w:p>
        </w:tc>
      </w:tr>
      <w:tr w:rsidR="00F37A02" w:rsidRPr="00F37A02" w14:paraId="3C8AF3E4" w14:textId="77777777" w:rsidTr="005A1EC8">
        <w:trPr>
          <w:cantSplit/>
          <w:trHeight w:val="680"/>
        </w:trPr>
        <w:tc>
          <w:tcPr>
            <w:tcW w:w="3686" w:type="dxa"/>
          </w:tcPr>
          <w:p w14:paraId="62C4F1B9" w14:textId="77777777" w:rsidR="00F87CA5" w:rsidRPr="00F37A02" w:rsidRDefault="00F87CA5" w:rsidP="005A1EC8">
            <w:pPr>
              <w:jc w:val="left"/>
            </w:pPr>
            <w:r w:rsidRPr="00F37A02">
              <w:rPr>
                <w:rFonts w:eastAsia="SimSun"/>
              </w:rPr>
              <w:t>Create virtual server – Windows</w:t>
            </w:r>
          </w:p>
        </w:tc>
        <w:tc>
          <w:tcPr>
            <w:tcW w:w="1559" w:type="dxa"/>
            <w:vMerge w:val="restart"/>
          </w:tcPr>
          <w:p w14:paraId="387A2358" w14:textId="03C50C90" w:rsidR="00F87CA5" w:rsidRPr="00F37A02" w:rsidRDefault="00F37A02" w:rsidP="005A1EC8">
            <w:pPr>
              <w:jc w:val="center"/>
            </w:pPr>
            <w:r>
              <w:t>Monday</w:t>
            </w:r>
            <w:r w:rsidR="00F87CA5" w:rsidRPr="00F37A02">
              <w:t>-</w:t>
            </w:r>
            <w:r>
              <w:t>Friday</w:t>
            </w:r>
          </w:p>
          <w:p w14:paraId="40AAB857" w14:textId="77777777" w:rsidR="00F87CA5" w:rsidRPr="00F37A02" w:rsidRDefault="00F87CA5" w:rsidP="005A1EC8">
            <w:pPr>
              <w:jc w:val="center"/>
              <w:rPr>
                <w:highlight w:val="yellow"/>
              </w:rPr>
            </w:pPr>
            <w:r w:rsidRPr="00F37A02">
              <w:t>08.00-16.00</w:t>
            </w:r>
          </w:p>
        </w:tc>
        <w:tc>
          <w:tcPr>
            <w:tcW w:w="1244" w:type="dxa"/>
            <w:shd w:val="clear" w:color="auto" w:fill="FFFFFF" w:themeFill="background1"/>
          </w:tcPr>
          <w:p w14:paraId="706EC57B" w14:textId="60A94943" w:rsidR="00F87CA5" w:rsidRPr="00F37A02" w:rsidRDefault="00F87CA5" w:rsidP="005A1EC8">
            <w:pPr>
              <w:jc w:val="center"/>
              <w:rPr>
                <w:rFonts w:ascii="Segoe UI Symbol" w:hAnsi="Segoe UI Symbol" w:cs="Segoe UI Symbol"/>
              </w:rPr>
            </w:pPr>
            <w:r w:rsidRPr="00F37A02">
              <w:t xml:space="preserve">40 </w:t>
            </w:r>
            <w:r w:rsidR="00F37A02">
              <w:t>hours</w:t>
            </w:r>
          </w:p>
        </w:tc>
        <w:tc>
          <w:tcPr>
            <w:tcW w:w="1733" w:type="dxa"/>
            <w:shd w:val="clear" w:color="auto" w:fill="FFFFFF" w:themeFill="background1"/>
          </w:tcPr>
          <w:p w14:paraId="649B04C1" w14:textId="77777777" w:rsidR="00F87CA5" w:rsidRPr="00F37A02" w:rsidRDefault="00F87CA5" w:rsidP="005A1EC8">
            <w:pPr>
              <w:jc w:val="center"/>
              <w:rPr>
                <w:rFonts w:ascii="Segoe UI Symbol" w:hAnsi="Segoe UI Symbol" w:cs="Segoe UI Symbol"/>
              </w:rPr>
            </w:pPr>
            <w:r w:rsidRPr="00F37A02">
              <w:t>80 %</w:t>
            </w:r>
          </w:p>
        </w:tc>
      </w:tr>
      <w:tr w:rsidR="00F37A02" w:rsidRPr="00F37A02" w14:paraId="04123F75" w14:textId="77777777" w:rsidTr="005A1EC8">
        <w:trPr>
          <w:trHeight w:val="680"/>
        </w:trPr>
        <w:tc>
          <w:tcPr>
            <w:tcW w:w="3686" w:type="dxa"/>
          </w:tcPr>
          <w:p w14:paraId="1BAFF000" w14:textId="77777777" w:rsidR="00F87CA5" w:rsidRPr="00F37A02" w:rsidRDefault="00F87CA5" w:rsidP="005A1EC8">
            <w:pPr>
              <w:jc w:val="left"/>
            </w:pPr>
            <w:r w:rsidRPr="00F37A02">
              <w:rPr>
                <w:rFonts w:eastAsia="Montserrat Light" w:hAnsi="Montserrat Light"/>
                <w:color w:val="1D1D1B"/>
                <w:szCs w:val="20"/>
              </w:rPr>
              <w:t xml:space="preserve">Operation of virtual server </w:t>
            </w:r>
            <w:r w:rsidRPr="00F37A02">
              <w:rPr>
                <w:rFonts w:eastAsia="Montserrat Light" w:hAnsi="Montserrat Light"/>
                <w:color w:val="1D1D1B"/>
                <w:szCs w:val="20"/>
              </w:rPr>
              <w:t>–</w:t>
            </w:r>
            <w:r w:rsidRPr="00F37A02">
              <w:rPr>
                <w:rFonts w:eastAsia="Montserrat Light" w:hAnsi="Montserrat Light"/>
                <w:color w:val="1D1D1B"/>
                <w:szCs w:val="20"/>
              </w:rPr>
              <w:t xml:space="preserve"> Windows</w:t>
            </w:r>
          </w:p>
        </w:tc>
        <w:tc>
          <w:tcPr>
            <w:tcW w:w="1559" w:type="dxa"/>
            <w:vMerge/>
          </w:tcPr>
          <w:p w14:paraId="4796F037" w14:textId="77777777" w:rsidR="00F87CA5" w:rsidRPr="00F37A02" w:rsidRDefault="00F87CA5" w:rsidP="005A1EC8">
            <w:pPr>
              <w:jc w:val="center"/>
              <w:rPr>
                <w:highlight w:val="yellow"/>
              </w:rPr>
            </w:pPr>
          </w:p>
        </w:tc>
        <w:tc>
          <w:tcPr>
            <w:tcW w:w="1244" w:type="dxa"/>
          </w:tcPr>
          <w:p w14:paraId="048A3B03" w14:textId="50326056" w:rsidR="00F87CA5" w:rsidRPr="00F37A02" w:rsidRDefault="00F87CA5" w:rsidP="005A1EC8">
            <w:pPr>
              <w:jc w:val="center"/>
              <w:rPr>
                <w:rFonts w:ascii="Segoe UI Symbol" w:hAnsi="Segoe UI Symbol" w:cs="Segoe UI Symbol"/>
              </w:rPr>
            </w:pPr>
            <w:r w:rsidRPr="00F37A02">
              <w:t xml:space="preserve">40 </w:t>
            </w:r>
            <w:r w:rsidR="00F37A02">
              <w:t>hours</w:t>
            </w:r>
          </w:p>
        </w:tc>
        <w:tc>
          <w:tcPr>
            <w:tcW w:w="1733" w:type="dxa"/>
          </w:tcPr>
          <w:p w14:paraId="46068B13" w14:textId="77777777" w:rsidR="00F87CA5" w:rsidRPr="00F37A02" w:rsidRDefault="00F87CA5" w:rsidP="005A1EC8">
            <w:pPr>
              <w:jc w:val="center"/>
              <w:rPr>
                <w:rFonts w:ascii="Segoe UI Symbol" w:hAnsi="Segoe UI Symbol" w:cs="Segoe UI Symbol"/>
              </w:rPr>
            </w:pPr>
            <w:r w:rsidRPr="00F37A02">
              <w:t>80 %</w:t>
            </w:r>
          </w:p>
        </w:tc>
      </w:tr>
      <w:tr w:rsidR="00F37A02" w:rsidRPr="00F37A02" w14:paraId="4CF95DC8" w14:textId="77777777" w:rsidTr="005A1EC8">
        <w:trPr>
          <w:trHeight w:val="680"/>
        </w:trPr>
        <w:tc>
          <w:tcPr>
            <w:tcW w:w="3686" w:type="dxa"/>
          </w:tcPr>
          <w:p w14:paraId="4B192007" w14:textId="77777777" w:rsidR="00F87CA5" w:rsidRPr="00F37A02" w:rsidRDefault="00F87CA5" w:rsidP="005A1EC8">
            <w:pPr>
              <w:jc w:val="left"/>
            </w:pPr>
            <w:r w:rsidRPr="00F37A02">
              <w:rPr>
                <w:rFonts w:eastAsia="SimSun"/>
              </w:rPr>
              <w:t>Create virtual server – Linux</w:t>
            </w:r>
          </w:p>
        </w:tc>
        <w:tc>
          <w:tcPr>
            <w:tcW w:w="1559" w:type="dxa"/>
            <w:vMerge/>
          </w:tcPr>
          <w:p w14:paraId="1DEE930C" w14:textId="77777777" w:rsidR="00F87CA5" w:rsidRPr="00F37A02" w:rsidRDefault="00F87CA5" w:rsidP="005A1EC8">
            <w:pPr>
              <w:jc w:val="center"/>
            </w:pPr>
          </w:p>
        </w:tc>
        <w:tc>
          <w:tcPr>
            <w:tcW w:w="1244" w:type="dxa"/>
          </w:tcPr>
          <w:p w14:paraId="648BF96A" w14:textId="79DA237A" w:rsidR="00F87CA5" w:rsidRPr="00F37A02" w:rsidRDefault="00F87CA5" w:rsidP="005A1EC8">
            <w:pPr>
              <w:jc w:val="center"/>
              <w:rPr>
                <w:rFonts w:ascii="Segoe UI Symbol" w:hAnsi="Segoe UI Symbol" w:cs="Segoe UI Symbol"/>
              </w:rPr>
            </w:pPr>
            <w:r w:rsidRPr="00F37A02">
              <w:t xml:space="preserve">40 </w:t>
            </w:r>
            <w:r w:rsidR="00F37A02">
              <w:t>hours</w:t>
            </w:r>
          </w:p>
        </w:tc>
        <w:tc>
          <w:tcPr>
            <w:tcW w:w="1733" w:type="dxa"/>
          </w:tcPr>
          <w:p w14:paraId="68EC5157" w14:textId="77777777" w:rsidR="00F87CA5" w:rsidRPr="00F37A02" w:rsidRDefault="00F87CA5" w:rsidP="005A1EC8">
            <w:pPr>
              <w:jc w:val="center"/>
              <w:rPr>
                <w:rFonts w:ascii="Segoe UI Symbol" w:hAnsi="Segoe UI Symbol" w:cs="Segoe UI Symbol"/>
              </w:rPr>
            </w:pPr>
            <w:r w:rsidRPr="00F37A02">
              <w:t>80 %</w:t>
            </w:r>
          </w:p>
        </w:tc>
      </w:tr>
      <w:tr w:rsidR="00F37A02" w:rsidRPr="00F37A02" w14:paraId="2DD5ABE4" w14:textId="77777777" w:rsidTr="005A1EC8">
        <w:trPr>
          <w:trHeight w:val="680"/>
        </w:trPr>
        <w:tc>
          <w:tcPr>
            <w:tcW w:w="3686" w:type="dxa"/>
          </w:tcPr>
          <w:p w14:paraId="158FA012" w14:textId="77777777" w:rsidR="00F87CA5" w:rsidRPr="00F37A02" w:rsidRDefault="00F87CA5" w:rsidP="005A1EC8">
            <w:pPr>
              <w:jc w:val="left"/>
            </w:pPr>
            <w:r w:rsidRPr="00F37A02">
              <w:rPr>
                <w:rFonts w:eastAsia="Montserrat Light" w:hAnsi="Montserrat Light"/>
                <w:color w:val="1D1D1B"/>
                <w:szCs w:val="20"/>
              </w:rPr>
              <w:t xml:space="preserve">Operation of virtual server </w:t>
            </w:r>
            <w:r w:rsidRPr="00F37A02">
              <w:rPr>
                <w:rFonts w:eastAsia="Montserrat Light" w:hAnsi="Montserrat Light"/>
                <w:color w:val="1D1D1B"/>
                <w:szCs w:val="20"/>
              </w:rPr>
              <w:t>–</w:t>
            </w:r>
            <w:r w:rsidRPr="00F37A02">
              <w:rPr>
                <w:rFonts w:eastAsia="Montserrat Light" w:hAnsi="Montserrat Light"/>
                <w:color w:val="1D1D1B"/>
                <w:szCs w:val="20"/>
              </w:rPr>
              <w:t xml:space="preserve"> Linux</w:t>
            </w:r>
          </w:p>
        </w:tc>
        <w:tc>
          <w:tcPr>
            <w:tcW w:w="1559" w:type="dxa"/>
            <w:vMerge/>
          </w:tcPr>
          <w:p w14:paraId="41FC80EB" w14:textId="77777777" w:rsidR="00F87CA5" w:rsidRPr="00F37A02" w:rsidRDefault="00F87CA5" w:rsidP="005A1EC8">
            <w:pPr>
              <w:spacing w:line="240" w:lineRule="auto"/>
              <w:jc w:val="center"/>
              <w:rPr>
                <w:rFonts w:ascii="Segoe UI Symbol" w:hAnsi="Segoe UI Symbol" w:cs="Segoe UI Symbol"/>
              </w:rPr>
            </w:pPr>
          </w:p>
        </w:tc>
        <w:tc>
          <w:tcPr>
            <w:tcW w:w="1244" w:type="dxa"/>
          </w:tcPr>
          <w:p w14:paraId="0EEAA1EC" w14:textId="07560746" w:rsidR="00F87CA5" w:rsidRPr="00F37A02" w:rsidRDefault="00F87CA5" w:rsidP="005A1EC8">
            <w:pPr>
              <w:jc w:val="center"/>
              <w:rPr>
                <w:rFonts w:ascii="Segoe UI Symbol" w:hAnsi="Segoe UI Symbol" w:cs="Segoe UI Symbol"/>
              </w:rPr>
            </w:pPr>
            <w:r w:rsidRPr="00F37A02">
              <w:t xml:space="preserve">40 </w:t>
            </w:r>
            <w:r w:rsidR="00F37A02">
              <w:t>hours</w:t>
            </w:r>
          </w:p>
        </w:tc>
        <w:tc>
          <w:tcPr>
            <w:tcW w:w="1733" w:type="dxa"/>
          </w:tcPr>
          <w:p w14:paraId="5A529973" w14:textId="77777777" w:rsidR="00F87CA5" w:rsidRPr="00F37A02" w:rsidRDefault="00F87CA5" w:rsidP="005A1EC8">
            <w:pPr>
              <w:jc w:val="center"/>
              <w:rPr>
                <w:rFonts w:ascii="Segoe UI Symbol" w:hAnsi="Segoe UI Symbol" w:cs="Segoe UI Symbol"/>
              </w:rPr>
            </w:pPr>
            <w:r w:rsidRPr="00F37A02">
              <w:t>80 %</w:t>
            </w:r>
          </w:p>
        </w:tc>
      </w:tr>
      <w:tr w:rsidR="00F37A02" w:rsidRPr="00F37A02" w14:paraId="76323677" w14:textId="77777777" w:rsidTr="005A1EC8">
        <w:trPr>
          <w:trHeight w:val="680"/>
        </w:trPr>
        <w:tc>
          <w:tcPr>
            <w:tcW w:w="3686" w:type="dxa"/>
          </w:tcPr>
          <w:p w14:paraId="79301EDE" w14:textId="77777777" w:rsidR="00F87CA5" w:rsidRPr="00F37A02" w:rsidRDefault="00F87CA5" w:rsidP="005A1EC8">
            <w:pPr>
              <w:jc w:val="left"/>
            </w:pPr>
            <w:r w:rsidRPr="005503D2">
              <w:rPr>
                <w:rFonts w:eastAsia="Montserrat Light" w:hAnsi="Montserrat Light"/>
                <w:color w:val="1D1D1B"/>
                <w:szCs w:val="20"/>
              </w:rPr>
              <w:t>New application in Intune/Endpoint Manager</w:t>
            </w:r>
          </w:p>
        </w:tc>
        <w:tc>
          <w:tcPr>
            <w:tcW w:w="1559" w:type="dxa"/>
            <w:vMerge/>
          </w:tcPr>
          <w:p w14:paraId="461D3112" w14:textId="77777777" w:rsidR="00F87CA5" w:rsidRPr="00F37A02" w:rsidRDefault="00F87CA5" w:rsidP="005A1EC8">
            <w:pPr>
              <w:spacing w:line="240" w:lineRule="auto"/>
              <w:jc w:val="center"/>
              <w:rPr>
                <w:rFonts w:ascii="Segoe UI Symbol" w:hAnsi="Segoe UI Symbol" w:cs="Segoe UI Symbol"/>
              </w:rPr>
            </w:pPr>
          </w:p>
        </w:tc>
        <w:tc>
          <w:tcPr>
            <w:tcW w:w="1244" w:type="dxa"/>
          </w:tcPr>
          <w:p w14:paraId="68F05448" w14:textId="45400E5D" w:rsidR="00F87CA5" w:rsidRPr="00F37A02" w:rsidRDefault="00F87CA5" w:rsidP="005A1EC8">
            <w:pPr>
              <w:jc w:val="center"/>
              <w:rPr>
                <w:rFonts w:ascii="Segoe UI Symbol" w:hAnsi="Segoe UI Symbol" w:cs="Segoe UI Symbol"/>
              </w:rPr>
            </w:pPr>
            <w:r w:rsidRPr="00F37A02">
              <w:t xml:space="preserve">40 </w:t>
            </w:r>
            <w:r w:rsidR="00F37A02">
              <w:t>hours</w:t>
            </w:r>
          </w:p>
        </w:tc>
        <w:tc>
          <w:tcPr>
            <w:tcW w:w="1733" w:type="dxa"/>
          </w:tcPr>
          <w:p w14:paraId="66DE38B4" w14:textId="77777777" w:rsidR="00F87CA5" w:rsidRPr="00F37A02" w:rsidRDefault="00F87CA5" w:rsidP="005A1EC8">
            <w:pPr>
              <w:jc w:val="center"/>
              <w:rPr>
                <w:rFonts w:ascii="Segoe UI Symbol" w:hAnsi="Segoe UI Symbol" w:cs="Segoe UI Symbol"/>
              </w:rPr>
            </w:pPr>
            <w:r w:rsidRPr="00F37A02">
              <w:t>80 %</w:t>
            </w:r>
          </w:p>
        </w:tc>
      </w:tr>
      <w:tr w:rsidR="00F37A02" w:rsidRPr="00F37A02" w14:paraId="58D8EC7B" w14:textId="77777777" w:rsidTr="005A1EC8">
        <w:trPr>
          <w:trHeight w:val="680"/>
        </w:trPr>
        <w:tc>
          <w:tcPr>
            <w:tcW w:w="3686" w:type="dxa"/>
          </w:tcPr>
          <w:p w14:paraId="7F6074B4" w14:textId="77777777" w:rsidR="00F87CA5" w:rsidRPr="00F37A02" w:rsidRDefault="00F87CA5" w:rsidP="005A1EC8">
            <w:pPr>
              <w:jc w:val="left"/>
            </w:pPr>
            <w:r w:rsidRPr="00F37A02">
              <w:rPr>
                <w:rFonts w:eastAsia="Montserrat Light" w:hAnsi="Montserrat Light"/>
                <w:color w:val="1D1D1B"/>
                <w:szCs w:val="20"/>
              </w:rPr>
              <w:t>Installation of a single site SSL certificate</w:t>
            </w:r>
          </w:p>
        </w:tc>
        <w:tc>
          <w:tcPr>
            <w:tcW w:w="1559" w:type="dxa"/>
            <w:vMerge/>
          </w:tcPr>
          <w:p w14:paraId="326A18CC" w14:textId="77777777" w:rsidR="00F87CA5" w:rsidRPr="00F37A02" w:rsidRDefault="00F87CA5" w:rsidP="005A1EC8">
            <w:pPr>
              <w:spacing w:line="240" w:lineRule="auto"/>
              <w:jc w:val="center"/>
              <w:rPr>
                <w:rFonts w:ascii="Segoe UI Symbol" w:hAnsi="Segoe UI Symbol" w:cs="Segoe UI Symbol"/>
              </w:rPr>
            </w:pPr>
          </w:p>
        </w:tc>
        <w:tc>
          <w:tcPr>
            <w:tcW w:w="1244" w:type="dxa"/>
          </w:tcPr>
          <w:p w14:paraId="2B462A3E" w14:textId="221A9551" w:rsidR="00F87CA5" w:rsidRPr="00F37A02" w:rsidRDefault="00F87CA5" w:rsidP="005A1EC8">
            <w:pPr>
              <w:jc w:val="center"/>
            </w:pPr>
            <w:r w:rsidRPr="00F37A02">
              <w:t xml:space="preserve">40 </w:t>
            </w:r>
            <w:r w:rsidR="00F37A02">
              <w:t>hours</w:t>
            </w:r>
          </w:p>
        </w:tc>
        <w:tc>
          <w:tcPr>
            <w:tcW w:w="1733" w:type="dxa"/>
          </w:tcPr>
          <w:p w14:paraId="3DCF6816" w14:textId="77777777" w:rsidR="00F87CA5" w:rsidRPr="00F37A02" w:rsidRDefault="00F87CA5" w:rsidP="005A1EC8">
            <w:pPr>
              <w:jc w:val="center"/>
            </w:pPr>
            <w:r w:rsidRPr="00F37A02">
              <w:t>80 %</w:t>
            </w:r>
          </w:p>
        </w:tc>
      </w:tr>
      <w:tr w:rsidR="00F37A02" w:rsidRPr="00F37A02" w14:paraId="116DDAE2" w14:textId="77777777" w:rsidTr="005A1EC8">
        <w:trPr>
          <w:trHeight w:val="680"/>
        </w:trPr>
        <w:tc>
          <w:tcPr>
            <w:tcW w:w="3686" w:type="dxa"/>
          </w:tcPr>
          <w:p w14:paraId="14F51862" w14:textId="77777777" w:rsidR="00F87CA5" w:rsidRPr="00F37A02" w:rsidRDefault="00F87CA5" w:rsidP="005A1EC8">
            <w:pPr>
              <w:jc w:val="left"/>
            </w:pPr>
            <w:r w:rsidRPr="00F37A02">
              <w:rPr>
                <w:rFonts w:eastAsia="Montserrat Light" w:hAnsi="Montserrat Light"/>
                <w:color w:val="1D1D1B"/>
                <w:szCs w:val="20"/>
              </w:rPr>
              <w:t>Installation of a wildcard SSL certificate</w:t>
            </w:r>
          </w:p>
        </w:tc>
        <w:tc>
          <w:tcPr>
            <w:tcW w:w="1559" w:type="dxa"/>
            <w:vMerge/>
          </w:tcPr>
          <w:p w14:paraId="19B51815" w14:textId="77777777" w:rsidR="00F87CA5" w:rsidRPr="00F37A02" w:rsidRDefault="00F87CA5" w:rsidP="005A1EC8">
            <w:pPr>
              <w:spacing w:line="240" w:lineRule="auto"/>
              <w:jc w:val="center"/>
              <w:rPr>
                <w:rFonts w:ascii="Segoe UI Symbol" w:hAnsi="Segoe UI Symbol" w:cs="Segoe UI Symbol"/>
              </w:rPr>
            </w:pPr>
          </w:p>
        </w:tc>
        <w:tc>
          <w:tcPr>
            <w:tcW w:w="1244" w:type="dxa"/>
          </w:tcPr>
          <w:p w14:paraId="5369A51C" w14:textId="2878577A" w:rsidR="00F87CA5" w:rsidRPr="00F37A02" w:rsidRDefault="00F87CA5" w:rsidP="005A1EC8">
            <w:pPr>
              <w:jc w:val="center"/>
            </w:pPr>
            <w:r w:rsidRPr="00F37A02">
              <w:t xml:space="preserve">40 </w:t>
            </w:r>
            <w:r w:rsidR="00F37A02">
              <w:t>hours</w:t>
            </w:r>
          </w:p>
        </w:tc>
        <w:tc>
          <w:tcPr>
            <w:tcW w:w="1733" w:type="dxa"/>
          </w:tcPr>
          <w:p w14:paraId="16F007F4" w14:textId="77777777" w:rsidR="00F87CA5" w:rsidRPr="00F37A02" w:rsidRDefault="00F87CA5" w:rsidP="005A1EC8">
            <w:pPr>
              <w:jc w:val="center"/>
            </w:pPr>
            <w:r w:rsidRPr="00F37A02">
              <w:t>80 %</w:t>
            </w:r>
          </w:p>
        </w:tc>
      </w:tr>
      <w:tr w:rsidR="00F37A02" w:rsidRPr="00F37A02" w14:paraId="6F39C416" w14:textId="77777777" w:rsidTr="005A1EC8">
        <w:trPr>
          <w:trHeight w:val="680"/>
        </w:trPr>
        <w:tc>
          <w:tcPr>
            <w:tcW w:w="3686" w:type="dxa"/>
          </w:tcPr>
          <w:p w14:paraId="3E72CF44" w14:textId="77777777" w:rsidR="00F87CA5" w:rsidRPr="00F37A02" w:rsidRDefault="00F87CA5" w:rsidP="005A1EC8">
            <w:pPr>
              <w:jc w:val="left"/>
            </w:pPr>
            <w:r w:rsidRPr="00F37A02">
              <w:rPr>
                <w:rFonts w:eastAsia="Montserrat Light" w:hAnsi="Montserrat Light"/>
                <w:color w:val="1D1D1B"/>
                <w:szCs w:val="20"/>
              </w:rPr>
              <w:t>Create new .dk domain</w:t>
            </w:r>
          </w:p>
        </w:tc>
        <w:tc>
          <w:tcPr>
            <w:tcW w:w="1559" w:type="dxa"/>
            <w:vMerge/>
          </w:tcPr>
          <w:p w14:paraId="55864243" w14:textId="77777777" w:rsidR="00F87CA5" w:rsidRPr="00F37A02" w:rsidRDefault="00F87CA5" w:rsidP="005A1EC8">
            <w:pPr>
              <w:spacing w:line="240" w:lineRule="auto"/>
              <w:jc w:val="center"/>
              <w:rPr>
                <w:rFonts w:ascii="Segoe UI Symbol" w:hAnsi="Segoe UI Symbol" w:cs="Segoe UI Symbol"/>
              </w:rPr>
            </w:pPr>
          </w:p>
        </w:tc>
        <w:tc>
          <w:tcPr>
            <w:tcW w:w="1244" w:type="dxa"/>
          </w:tcPr>
          <w:p w14:paraId="1AA8E706" w14:textId="49F6004B" w:rsidR="00F87CA5" w:rsidRPr="00F37A02" w:rsidRDefault="00F87CA5" w:rsidP="005A1EC8">
            <w:pPr>
              <w:jc w:val="center"/>
            </w:pPr>
            <w:r w:rsidRPr="00F37A02">
              <w:t xml:space="preserve">16 </w:t>
            </w:r>
            <w:r w:rsidR="00F37A02">
              <w:t>hours</w:t>
            </w:r>
          </w:p>
        </w:tc>
        <w:tc>
          <w:tcPr>
            <w:tcW w:w="1733" w:type="dxa"/>
          </w:tcPr>
          <w:p w14:paraId="5CB38D1F" w14:textId="77777777" w:rsidR="00F87CA5" w:rsidRPr="00F37A02" w:rsidRDefault="00F87CA5" w:rsidP="005A1EC8">
            <w:pPr>
              <w:jc w:val="center"/>
            </w:pPr>
            <w:r w:rsidRPr="00F37A02">
              <w:t>80 %</w:t>
            </w:r>
          </w:p>
        </w:tc>
      </w:tr>
      <w:tr w:rsidR="00F37A02" w:rsidRPr="00F37A02" w14:paraId="3B2CEE83" w14:textId="77777777" w:rsidTr="005A1EC8">
        <w:trPr>
          <w:trHeight w:val="680"/>
        </w:trPr>
        <w:tc>
          <w:tcPr>
            <w:tcW w:w="3686" w:type="dxa"/>
          </w:tcPr>
          <w:p w14:paraId="16247A6E" w14:textId="77777777" w:rsidR="00F87CA5" w:rsidRPr="00F37A02" w:rsidRDefault="00F87CA5" w:rsidP="005A1EC8">
            <w:pPr>
              <w:jc w:val="left"/>
            </w:pPr>
            <w:r w:rsidRPr="00F37A02">
              <w:rPr>
                <w:rFonts w:eastAsia="Montserrat Light" w:hAnsi="Montserrat Light"/>
                <w:color w:val="1D1D1B"/>
                <w:szCs w:val="20"/>
              </w:rPr>
              <w:t>Create new .com domain</w:t>
            </w:r>
          </w:p>
        </w:tc>
        <w:tc>
          <w:tcPr>
            <w:tcW w:w="1559" w:type="dxa"/>
            <w:vMerge/>
          </w:tcPr>
          <w:p w14:paraId="107979F2" w14:textId="77777777" w:rsidR="00F87CA5" w:rsidRPr="00F37A02" w:rsidRDefault="00F87CA5" w:rsidP="005A1EC8">
            <w:pPr>
              <w:spacing w:line="240" w:lineRule="auto"/>
              <w:jc w:val="center"/>
              <w:rPr>
                <w:rFonts w:ascii="Segoe UI Symbol" w:hAnsi="Segoe UI Symbol" w:cs="Segoe UI Symbol"/>
              </w:rPr>
            </w:pPr>
          </w:p>
        </w:tc>
        <w:tc>
          <w:tcPr>
            <w:tcW w:w="1244" w:type="dxa"/>
          </w:tcPr>
          <w:p w14:paraId="1F48044B" w14:textId="2B479AE8" w:rsidR="00F87CA5" w:rsidRPr="00F37A02" w:rsidRDefault="00F87CA5" w:rsidP="005A1EC8">
            <w:pPr>
              <w:jc w:val="center"/>
            </w:pPr>
            <w:r w:rsidRPr="00F37A02">
              <w:t xml:space="preserve">16 </w:t>
            </w:r>
            <w:r w:rsidR="00F37A02">
              <w:t>hours</w:t>
            </w:r>
          </w:p>
        </w:tc>
        <w:tc>
          <w:tcPr>
            <w:tcW w:w="1733" w:type="dxa"/>
          </w:tcPr>
          <w:p w14:paraId="28D980BF" w14:textId="77777777" w:rsidR="00F87CA5" w:rsidRPr="00F37A02" w:rsidRDefault="00F87CA5" w:rsidP="005A1EC8">
            <w:pPr>
              <w:jc w:val="center"/>
            </w:pPr>
            <w:r w:rsidRPr="00F37A02">
              <w:t>80 %</w:t>
            </w:r>
          </w:p>
        </w:tc>
      </w:tr>
      <w:tr w:rsidR="00F37A02" w:rsidRPr="00F37A02" w14:paraId="5B54C806" w14:textId="77777777" w:rsidTr="005A1EC8">
        <w:trPr>
          <w:trHeight w:val="680"/>
        </w:trPr>
        <w:tc>
          <w:tcPr>
            <w:tcW w:w="3686" w:type="dxa"/>
          </w:tcPr>
          <w:p w14:paraId="45C6EA3C" w14:textId="43590B7E" w:rsidR="00F87CA5" w:rsidRPr="00F37A02" w:rsidRDefault="00F87CA5" w:rsidP="005A1EC8">
            <w:pPr>
              <w:jc w:val="left"/>
            </w:pPr>
            <w:r w:rsidRPr="00F37A02">
              <w:rPr>
                <w:rFonts w:eastAsia="Montserrat Light" w:hAnsi="Montserrat Light"/>
                <w:color w:val="1D1D1B"/>
                <w:szCs w:val="20"/>
              </w:rPr>
              <w:t>Whitelist store</w:t>
            </w:r>
            <w:r w:rsidRPr="00F37A02">
              <w:rPr>
                <w:rFonts w:eastAsia="Montserrat Light" w:hAnsi="Montserrat Light"/>
                <w:color w:val="1D1D1B"/>
                <w:szCs w:val="20"/>
              </w:rPr>
              <w:t>’</w:t>
            </w:r>
            <w:r w:rsidRPr="00F37A02">
              <w:rPr>
                <w:rFonts w:eastAsia="Montserrat Light" w:hAnsi="Montserrat Light"/>
                <w:color w:val="1D1D1B"/>
                <w:szCs w:val="20"/>
              </w:rPr>
              <w:t>s public IP address</w:t>
            </w:r>
          </w:p>
        </w:tc>
        <w:tc>
          <w:tcPr>
            <w:tcW w:w="1559" w:type="dxa"/>
            <w:vMerge/>
          </w:tcPr>
          <w:p w14:paraId="7B14E70B" w14:textId="77777777" w:rsidR="00F87CA5" w:rsidRPr="00F37A02" w:rsidRDefault="00F87CA5" w:rsidP="005A1EC8">
            <w:pPr>
              <w:spacing w:line="240" w:lineRule="auto"/>
              <w:jc w:val="center"/>
              <w:rPr>
                <w:rFonts w:ascii="Segoe UI Symbol" w:hAnsi="Segoe UI Symbol" w:cs="Segoe UI Symbol"/>
              </w:rPr>
            </w:pPr>
          </w:p>
        </w:tc>
        <w:tc>
          <w:tcPr>
            <w:tcW w:w="1244" w:type="dxa"/>
          </w:tcPr>
          <w:p w14:paraId="6BF09CBC" w14:textId="3A50298F" w:rsidR="00F87CA5" w:rsidRPr="00F37A02" w:rsidRDefault="00F87CA5" w:rsidP="005A1EC8">
            <w:pPr>
              <w:jc w:val="center"/>
            </w:pPr>
            <w:r w:rsidRPr="00F37A02">
              <w:t xml:space="preserve">40 </w:t>
            </w:r>
            <w:r w:rsidR="00F37A02">
              <w:t>hours</w:t>
            </w:r>
          </w:p>
        </w:tc>
        <w:tc>
          <w:tcPr>
            <w:tcW w:w="1733" w:type="dxa"/>
          </w:tcPr>
          <w:p w14:paraId="08B9CF5D" w14:textId="77777777" w:rsidR="00F87CA5" w:rsidRPr="00F37A02" w:rsidRDefault="00F87CA5" w:rsidP="005A1EC8">
            <w:pPr>
              <w:jc w:val="center"/>
            </w:pPr>
            <w:r w:rsidRPr="00F37A02">
              <w:t>80 %</w:t>
            </w:r>
          </w:p>
        </w:tc>
      </w:tr>
      <w:tr w:rsidR="00F37A02" w:rsidRPr="00F37A02" w14:paraId="20E3EB32" w14:textId="77777777" w:rsidTr="005A1EC8">
        <w:trPr>
          <w:trHeight w:val="680"/>
        </w:trPr>
        <w:tc>
          <w:tcPr>
            <w:tcW w:w="3686" w:type="dxa"/>
          </w:tcPr>
          <w:p w14:paraId="5E8A7295" w14:textId="4A1AAAA7" w:rsidR="00F87CA5" w:rsidRPr="00F37A02" w:rsidRDefault="00F87CA5" w:rsidP="005A1EC8">
            <w:pPr>
              <w:jc w:val="left"/>
            </w:pPr>
            <w:r w:rsidRPr="00F37A02">
              <w:rPr>
                <w:rFonts w:eastAsia="Montserrat Light" w:hAnsi="Montserrat Light"/>
                <w:color w:val="1D1D1B"/>
                <w:szCs w:val="20"/>
              </w:rPr>
              <w:t>Remove whitelist store</w:t>
            </w:r>
            <w:r w:rsidRPr="00F37A02">
              <w:rPr>
                <w:rFonts w:eastAsia="Montserrat Light" w:hAnsi="Montserrat Light"/>
                <w:color w:val="1D1D1B"/>
                <w:szCs w:val="20"/>
              </w:rPr>
              <w:t>’</w:t>
            </w:r>
            <w:r w:rsidRPr="00F37A02">
              <w:rPr>
                <w:rFonts w:eastAsia="Montserrat Light" w:hAnsi="Montserrat Light"/>
                <w:color w:val="1D1D1B"/>
                <w:szCs w:val="20"/>
              </w:rPr>
              <w:t>s public IP address</w:t>
            </w:r>
          </w:p>
        </w:tc>
        <w:tc>
          <w:tcPr>
            <w:tcW w:w="1559" w:type="dxa"/>
            <w:vMerge/>
          </w:tcPr>
          <w:p w14:paraId="005AA742" w14:textId="77777777" w:rsidR="00F87CA5" w:rsidRPr="00F37A02" w:rsidRDefault="00F87CA5" w:rsidP="005A1EC8">
            <w:pPr>
              <w:spacing w:line="240" w:lineRule="auto"/>
              <w:jc w:val="center"/>
              <w:rPr>
                <w:rFonts w:ascii="Segoe UI Symbol" w:hAnsi="Segoe UI Symbol" w:cs="Segoe UI Symbol"/>
              </w:rPr>
            </w:pPr>
          </w:p>
        </w:tc>
        <w:tc>
          <w:tcPr>
            <w:tcW w:w="1244" w:type="dxa"/>
          </w:tcPr>
          <w:p w14:paraId="30CF3C62" w14:textId="39575D36" w:rsidR="00F87CA5" w:rsidRPr="00F37A02" w:rsidRDefault="00F87CA5" w:rsidP="005A1EC8">
            <w:pPr>
              <w:jc w:val="center"/>
            </w:pPr>
            <w:r w:rsidRPr="00F37A02">
              <w:t xml:space="preserve">40 </w:t>
            </w:r>
            <w:r w:rsidR="00F37A02">
              <w:t>hours</w:t>
            </w:r>
          </w:p>
        </w:tc>
        <w:tc>
          <w:tcPr>
            <w:tcW w:w="1733" w:type="dxa"/>
          </w:tcPr>
          <w:p w14:paraId="194C584B" w14:textId="77777777" w:rsidR="00F87CA5" w:rsidRPr="00F37A02" w:rsidRDefault="00F87CA5" w:rsidP="005A1EC8">
            <w:pPr>
              <w:jc w:val="center"/>
            </w:pPr>
            <w:r w:rsidRPr="00F37A02">
              <w:t>80 %</w:t>
            </w:r>
          </w:p>
        </w:tc>
      </w:tr>
      <w:tr w:rsidR="00F37A02" w:rsidRPr="00F37A02" w14:paraId="2B2EE430" w14:textId="77777777" w:rsidTr="005A1EC8">
        <w:trPr>
          <w:trHeight w:val="680"/>
        </w:trPr>
        <w:tc>
          <w:tcPr>
            <w:tcW w:w="3686" w:type="dxa"/>
          </w:tcPr>
          <w:p w14:paraId="62C2AE9C" w14:textId="77777777" w:rsidR="00F87CA5" w:rsidRPr="00F37A02" w:rsidRDefault="00F87CA5" w:rsidP="005A1EC8">
            <w:pPr>
              <w:jc w:val="left"/>
            </w:pPr>
            <w:r w:rsidRPr="00F37A02">
              <w:rPr>
                <w:rFonts w:eastAsia="Montserrat Light" w:hAnsi="Montserrat Light"/>
                <w:color w:val="1D1D1B"/>
                <w:szCs w:val="20"/>
              </w:rPr>
              <w:t>Modify DNS records</w:t>
            </w:r>
          </w:p>
        </w:tc>
        <w:tc>
          <w:tcPr>
            <w:tcW w:w="1559" w:type="dxa"/>
            <w:vMerge/>
          </w:tcPr>
          <w:p w14:paraId="61B18185" w14:textId="77777777" w:rsidR="00F87CA5" w:rsidRPr="00F37A02" w:rsidRDefault="00F87CA5" w:rsidP="005A1EC8">
            <w:pPr>
              <w:spacing w:line="240" w:lineRule="auto"/>
              <w:jc w:val="center"/>
              <w:rPr>
                <w:rFonts w:ascii="Segoe UI Symbol" w:hAnsi="Segoe UI Symbol" w:cs="Segoe UI Symbol"/>
              </w:rPr>
            </w:pPr>
          </w:p>
        </w:tc>
        <w:tc>
          <w:tcPr>
            <w:tcW w:w="1244" w:type="dxa"/>
          </w:tcPr>
          <w:p w14:paraId="71C2A5E7" w14:textId="4DFF1D33" w:rsidR="00F87CA5" w:rsidRPr="00F37A02" w:rsidRDefault="00F87CA5" w:rsidP="005A1EC8">
            <w:pPr>
              <w:jc w:val="center"/>
            </w:pPr>
            <w:r w:rsidRPr="00F37A02">
              <w:t xml:space="preserve">16 </w:t>
            </w:r>
            <w:r w:rsidR="00F37A02">
              <w:t>hours</w:t>
            </w:r>
          </w:p>
        </w:tc>
        <w:tc>
          <w:tcPr>
            <w:tcW w:w="1733" w:type="dxa"/>
          </w:tcPr>
          <w:p w14:paraId="53637FE9" w14:textId="77777777" w:rsidR="00F87CA5" w:rsidRPr="00F37A02" w:rsidRDefault="00F87CA5" w:rsidP="005A1EC8">
            <w:pPr>
              <w:jc w:val="center"/>
            </w:pPr>
            <w:r w:rsidRPr="00F37A02">
              <w:t>80 %</w:t>
            </w:r>
          </w:p>
        </w:tc>
      </w:tr>
      <w:tr w:rsidR="00F37A02" w:rsidRPr="00F37A02" w14:paraId="2A7BD2EB" w14:textId="77777777" w:rsidTr="005A1EC8">
        <w:trPr>
          <w:trHeight w:val="680"/>
        </w:trPr>
        <w:tc>
          <w:tcPr>
            <w:tcW w:w="3686" w:type="dxa"/>
          </w:tcPr>
          <w:p w14:paraId="40F4D769" w14:textId="77777777" w:rsidR="00F87CA5" w:rsidRPr="00F37A02" w:rsidRDefault="00F87CA5" w:rsidP="005A1EC8">
            <w:pPr>
              <w:jc w:val="left"/>
            </w:pPr>
            <w:r w:rsidRPr="00F37A02">
              <w:rPr>
                <w:rFonts w:eastAsia="Montserrat Light" w:hAnsi="Montserrat Light"/>
                <w:color w:val="1D1D1B"/>
                <w:szCs w:val="20"/>
              </w:rPr>
              <w:t xml:space="preserve">Change capacity of virtual server </w:t>
            </w:r>
            <w:r w:rsidRPr="00F37A02">
              <w:rPr>
                <w:rFonts w:eastAsia="Montserrat Light" w:hAnsi="Montserrat Light"/>
                <w:color w:val="1D1D1B"/>
                <w:szCs w:val="20"/>
              </w:rPr>
              <w:t>–</w:t>
            </w:r>
            <w:r w:rsidRPr="00F37A02">
              <w:rPr>
                <w:rFonts w:eastAsia="Montserrat Light" w:hAnsi="Montserrat Light"/>
                <w:color w:val="1D1D1B"/>
                <w:szCs w:val="20"/>
              </w:rPr>
              <w:t xml:space="preserve"> Windows</w:t>
            </w:r>
          </w:p>
        </w:tc>
        <w:tc>
          <w:tcPr>
            <w:tcW w:w="1559" w:type="dxa"/>
            <w:vMerge/>
          </w:tcPr>
          <w:p w14:paraId="0BF8A60C" w14:textId="77777777" w:rsidR="00F87CA5" w:rsidRPr="00F37A02" w:rsidRDefault="00F87CA5" w:rsidP="005A1EC8">
            <w:pPr>
              <w:spacing w:line="240" w:lineRule="auto"/>
              <w:jc w:val="center"/>
              <w:rPr>
                <w:rFonts w:ascii="Segoe UI Symbol" w:hAnsi="Segoe UI Symbol" w:cs="Segoe UI Symbol"/>
              </w:rPr>
            </w:pPr>
          </w:p>
        </w:tc>
        <w:tc>
          <w:tcPr>
            <w:tcW w:w="1244" w:type="dxa"/>
          </w:tcPr>
          <w:p w14:paraId="5D06D819" w14:textId="7BC92352" w:rsidR="00F87CA5" w:rsidRPr="00F37A02" w:rsidRDefault="00F87CA5" w:rsidP="005A1EC8">
            <w:pPr>
              <w:jc w:val="center"/>
            </w:pPr>
            <w:r w:rsidRPr="00F37A02">
              <w:t xml:space="preserve">40 </w:t>
            </w:r>
            <w:r w:rsidR="00F37A02">
              <w:t>hours</w:t>
            </w:r>
          </w:p>
        </w:tc>
        <w:tc>
          <w:tcPr>
            <w:tcW w:w="1733" w:type="dxa"/>
          </w:tcPr>
          <w:p w14:paraId="6A9D2AB2" w14:textId="77777777" w:rsidR="00F87CA5" w:rsidRPr="00F37A02" w:rsidRDefault="00F87CA5" w:rsidP="005A1EC8">
            <w:pPr>
              <w:jc w:val="center"/>
            </w:pPr>
            <w:r w:rsidRPr="00F37A02">
              <w:t>80 %</w:t>
            </w:r>
          </w:p>
        </w:tc>
      </w:tr>
      <w:tr w:rsidR="00F37A02" w:rsidRPr="00F37A02" w14:paraId="7167A493" w14:textId="77777777" w:rsidTr="005A1EC8">
        <w:trPr>
          <w:trHeight w:val="680"/>
        </w:trPr>
        <w:tc>
          <w:tcPr>
            <w:tcW w:w="3686" w:type="dxa"/>
          </w:tcPr>
          <w:p w14:paraId="6B575C8E" w14:textId="38413377" w:rsidR="00F87CA5" w:rsidRPr="00F37A02" w:rsidRDefault="00F87CA5" w:rsidP="005A1EC8">
            <w:pPr>
              <w:jc w:val="left"/>
              <w:rPr>
                <w:rFonts w:eastAsia="Montserrat Light" w:hAnsi="Montserrat Light"/>
                <w:color w:val="1D1D1B"/>
                <w:szCs w:val="20"/>
              </w:rPr>
            </w:pPr>
            <w:r w:rsidRPr="00F37A02">
              <w:rPr>
                <w:rFonts w:eastAsia="Montserrat Light" w:hAnsi="Montserrat Light"/>
                <w:color w:val="1D1D1B"/>
                <w:szCs w:val="20"/>
              </w:rPr>
              <w:t>Decommission virtual server</w:t>
            </w:r>
          </w:p>
        </w:tc>
        <w:tc>
          <w:tcPr>
            <w:tcW w:w="1559" w:type="dxa"/>
            <w:vMerge/>
          </w:tcPr>
          <w:p w14:paraId="1186B5F7" w14:textId="77777777" w:rsidR="00F87CA5" w:rsidRPr="00F37A02" w:rsidRDefault="00F87CA5" w:rsidP="005A1EC8">
            <w:pPr>
              <w:spacing w:line="240" w:lineRule="auto"/>
              <w:jc w:val="center"/>
              <w:rPr>
                <w:rFonts w:ascii="Segoe UI Symbol" w:hAnsi="Segoe UI Symbol" w:cs="Segoe UI Symbol"/>
              </w:rPr>
            </w:pPr>
          </w:p>
        </w:tc>
        <w:tc>
          <w:tcPr>
            <w:tcW w:w="1244" w:type="dxa"/>
          </w:tcPr>
          <w:p w14:paraId="77FF7A4D" w14:textId="17D58FD7" w:rsidR="00F87CA5" w:rsidRPr="00F37A02" w:rsidRDefault="00F87CA5" w:rsidP="005A1EC8">
            <w:pPr>
              <w:jc w:val="center"/>
            </w:pPr>
            <w:r w:rsidRPr="00F37A02">
              <w:t xml:space="preserve">40 </w:t>
            </w:r>
            <w:r w:rsidR="00F37A02">
              <w:t>hours</w:t>
            </w:r>
          </w:p>
        </w:tc>
        <w:tc>
          <w:tcPr>
            <w:tcW w:w="1733" w:type="dxa"/>
          </w:tcPr>
          <w:p w14:paraId="1F03D74F" w14:textId="77777777" w:rsidR="00F87CA5" w:rsidRPr="00F37A02" w:rsidRDefault="00F87CA5" w:rsidP="005A1EC8">
            <w:pPr>
              <w:jc w:val="center"/>
            </w:pPr>
            <w:r w:rsidRPr="00F37A02">
              <w:t>80 %</w:t>
            </w:r>
          </w:p>
        </w:tc>
      </w:tr>
      <w:tr w:rsidR="00192280" w:rsidRPr="00F37A02" w14:paraId="6FAFDBCC" w14:textId="77777777" w:rsidTr="005A1EC8">
        <w:trPr>
          <w:trHeight w:val="680"/>
        </w:trPr>
        <w:tc>
          <w:tcPr>
            <w:tcW w:w="3686" w:type="dxa"/>
          </w:tcPr>
          <w:p w14:paraId="38936E9A" w14:textId="130B2CBE" w:rsidR="00192280" w:rsidRPr="00F37A02" w:rsidRDefault="00192280" w:rsidP="00192280">
            <w:pPr>
              <w:jc w:val="left"/>
              <w:rPr>
                <w:rFonts w:eastAsia="Montserrat Light" w:hAnsi="Montserrat Light"/>
                <w:color w:val="1D1D1B"/>
                <w:szCs w:val="20"/>
              </w:rPr>
            </w:pPr>
            <w:r>
              <w:rPr>
                <w:rFonts w:eastAsia="Montserrat Light" w:hAnsi="Montserrat Light"/>
                <w:color w:val="1D1D1B"/>
                <w:szCs w:val="20"/>
              </w:rPr>
              <w:t>Create VPN connection to third party</w:t>
            </w:r>
          </w:p>
        </w:tc>
        <w:tc>
          <w:tcPr>
            <w:tcW w:w="1559" w:type="dxa"/>
            <w:vMerge/>
          </w:tcPr>
          <w:p w14:paraId="0B06E5BC" w14:textId="77777777" w:rsidR="00192280" w:rsidRPr="00F37A02" w:rsidRDefault="00192280" w:rsidP="00192280">
            <w:pPr>
              <w:spacing w:line="240" w:lineRule="auto"/>
              <w:jc w:val="center"/>
              <w:rPr>
                <w:rFonts w:ascii="Segoe UI Symbol" w:hAnsi="Segoe UI Symbol" w:cs="Segoe UI Symbol"/>
              </w:rPr>
            </w:pPr>
          </w:p>
        </w:tc>
        <w:tc>
          <w:tcPr>
            <w:tcW w:w="1244" w:type="dxa"/>
          </w:tcPr>
          <w:p w14:paraId="22A82455" w14:textId="0DB703CB" w:rsidR="00192280" w:rsidRPr="00F37A02" w:rsidRDefault="00192280" w:rsidP="00192280">
            <w:pPr>
              <w:jc w:val="center"/>
            </w:pPr>
            <w:r>
              <w:t>56 hours</w:t>
            </w:r>
          </w:p>
        </w:tc>
        <w:tc>
          <w:tcPr>
            <w:tcW w:w="1733" w:type="dxa"/>
          </w:tcPr>
          <w:p w14:paraId="27868BD9" w14:textId="17140CD7" w:rsidR="00192280" w:rsidRPr="00F37A02" w:rsidRDefault="00192280" w:rsidP="00192280">
            <w:pPr>
              <w:jc w:val="center"/>
            </w:pPr>
            <w:r w:rsidRPr="002756BF">
              <w:t>80 %</w:t>
            </w:r>
          </w:p>
        </w:tc>
      </w:tr>
      <w:tr w:rsidR="00192280" w:rsidRPr="00F37A02" w14:paraId="322E44C8" w14:textId="77777777" w:rsidTr="005A1EC8">
        <w:trPr>
          <w:trHeight w:val="680"/>
        </w:trPr>
        <w:tc>
          <w:tcPr>
            <w:tcW w:w="3686" w:type="dxa"/>
          </w:tcPr>
          <w:p w14:paraId="48900464" w14:textId="2EC02A26" w:rsidR="00192280" w:rsidRPr="00F37A02" w:rsidRDefault="00192280" w:rsidP="00192280">
            <w:pPr>
              <w:jc w:val="left"/>
              <w:rPr>
                <w:rFonts w:eastAsia="Montserrat Light" w:hAnsi="Montserrat Light"/>
                <w:color w:val="1D1D1B"/>
                <w:szCs w:val="20"/>
              </w:rPr>
            </w:pPr>
            <w:r>
              <w:rPr>
                <w:rFonts w:eastAsia="Montserrat Light" w:hAnsi="Montserrat Light"/>
                <w:color w:val="1D1D1B"/>
                <w:szCs w:val="20"/>
              </w:rPr>
              <w:t>Create firewall opening</w:t>
            </w:r>
          </w:p>
        </w:tc>
        <w:tc>
          <w:tcPr>
            <w:tcW w:w="1559" w:type="dxa"/>
            <w:vMerge/>
          </w:tcPr>
          <w:p w14:paraId="58053DBA" w14:textId="77777777" w:rsidR="00192280" w:rsidRPr="00F37A02" w:rsidRDefault="00192280" w:rsidP="00192280">
            <w:pPr>
              <w:spacing w:line="240" w:lineRule="auto"/>
              <w:jc w:val="center"/>
              <w:rPr>
                <w:rFonts w:ascii="Segoe UI Symbol" w:hAnsi="Segoe UI Symbol" w:cs="Segoe UI Symbol"/>
              </w:rPr>
            </w:pPr>
          </w:p>
        </w:tc>
        <w:tc>
          <w:tcPr>
            <w:tcW w:w="1244" w:type="dxa"/>
          </w:tcPr>
          <w:p w14:paraId="5C1DFAC2" w14:textId="01FF5AD4" w:rsidR="00192280" w:rsidRPr="00F37A02" w:rsidRDefault="00192280" w:rsidP="00192280">
            <w:pPr>
              <w:jc w:val="center"/>
            </w:pPr>
            <w:r>
              <w:t>40 hours</w:t>
            </w:r>
          </w:p>
        </w:tc>
        <w:tc>
          <w:tcPr>
            <w:tcW w:w="1733" w:type="dxa"/>
          </w:tcPr>
          <w:p w14:paraId="0529DDCA" w14:textId="0523AE7A" w:rsidR="00192280" w:rsidRPr="00F37A02" w:rsidRDefault="00192280" w:rsidP="00192280">
            <w:pPr>
              <w:jc w:val="center"/>
            </w:pPr>
            <w:r w:rsidRPr="002756BF">
              <w:t>80 %</w:t>
            </w:r>
          </w:p>
        </w:tc>
      </w:tr>
      <w:tr w:rsidR="00192280" w:rsidRPr="00F37A02" w14:paraId="71A8AF06" w14:textId="77777777" w:rsidTr="005A1EC8">
        <w:trPr>
          <w:trHeight w:val="680"/>
        </w:trPr>
        <w:tc>
          <w:tcPr>
            <w:tcW w:w="3686" w:type="dxa"/>
          </w:tcPr>
          <w:p w14:paraId="3411818D" w14:textId="1D1DC554" w:rsidR="00192280" w:rsidRPr="00F37A02" w:rsidRDefault="00192280" w:rsidP="00192280">
            <w:pPr>
              <w:jc w:val="left"/>
              <w:rPr>
                <w:rFonts w:eastAsia="Montserrat Light" w:hAnsi="Montserrat Light"/>
                <w:color w:val="1D1D1B"/>
                <w:szCs w:val="20"/>
              </w:rPr>
            </w:pPr>
            <w:r>
              <w:rPr>
                <w:rFonts w:eastAsia="Montserrat Light" w:hAnsi="Montserrat Light"/>
                <w:color w:val="1D1D1B"/>
                <w:szCs w:val="20"/>
              </w:rPr>
              <w:t>Remove firewall opening</w:t>
            </w:r>
          </w:p>
        </w:tc>
        <w:tc>
          <w:tcPr>
            <w:tcW w:w="1559" w:type="dxa"/>
            <w:vMerge/>
          </w:tcPr>
          <w:p w14:paraId="1EA3D059" w14:textId="77777777" w:rsidR="00192280" w:rsidRPr="00F37A02" w:rsidRDefault="00192280" w:rsidP="00192280">
            <w:pPr>
              <w:spacing w:line="240" w:lineRule="auto"/>
              <w:jc w:val="center"/>
              <w:rPr>
                <w:rFonts w:ascii="Segoe UI Symbol" w:hAnsi="Segoe UI Symbol" w:cs="Segoe UI Symbol"/>
              </w:rPr>
            </w:pPr>
          </w:p>
        </w:tc>
        <w:tc>
          <w:tcPr>
            <w:tcW w:w="1244" w:type="dxa"/>
          </w:tcPr>
          <w:p w14:paraId="0D7C9CCF" w14:textId="4FBF4431" w:rsidR="00192280" w:rsidRPr="00F37A02" w:rsidRDefault="00192280" w:rsidP="00192280">
            <w:pPr>
              <w:jc w:val="center"/>
            </w:pPr>
            <w:r>
              <w:t>40 hours</w:t>
            </w:r>
          </w:p>
        </w:tc>
        <w:tc>
          <w:tcPr>
            <w:tcW w:w="1733" w:type="dxa"/>
          </w:tcPr>
          <w:p w14:paraId="009866B4" w14:textId="4178AD29" w:rsidR="00192280" w:rsidRPr="00F37A02" w:rsidRDefault="00192280" w:rsidP="00192280">
            <w:pPr>
              <w:jc w:val="center"/>
            </w:pPr>
            <w:r w:rsidRPr="002756BF">
              <w:t>80 %</w:t>
            </w:r>
          </w:p>
        </w:tc>
      </w:tr>
      <w:tr w:rsidR="00192280" w:rsidRPr="00F37A02" w14:paraId="2D444BC0" w14:textId="77777777" w:rsidTr="00E1153C">
        <w:trPr>
          <w:trHeight w:val="680"/>
        </w:trPr>
        <w:tc>
          <w:tcPr>
            <w:tcW w:w="3686" w:type="dxa"/>
          </w:tcPr>
          <w:p w14:paraId="17624CE3" w14:textId="1A27F2F9" w:rsidR="00192280" w:rsidRPr="00F37A02" w:rsidRDefault="00192280" w:rsidP="00192280">
            <w:pPr>
              <w:jc w:val="left"/>
              <w:rPr>
                <w:rFonts w:eastAsia="Montserrat Light" w:hAnsi="Montserrat Light"/>
                <w:color w:val="1D1D1B"/>
                <w:szCs w:val="20"/>
              </w:rPr>
            </w:pPr>
            <w:r>
              <w:rPr>
                <w:rFonts w:eastAsia="Montserrat Light" w:hAnsi="Montserrat Light"/>
                <w:color w:val="1D1D1B"/>
                <w:szCs w:val="20"/>
              </w:rPr>
              <w:t>Alter backup policies on server</w:t>
            </w:r>
          </w:p>
        </w:tc>
        <w:tc>
          <w:tcPr>
            <w:tcW w:w="1559" w:type="dxa"/>
            <w:vMerge/>
          </w:tcPr>
          <w:p w14:paraId="312C4FAC" w14:textId="77777777" w:rsidR="00192280" w:rsidRPr="00F37A02" w:rsidRDefault="00192280" w:rsidP="00192280">
            <w:pPr>
              <w:spacing w:line="240" w:lineRule="auto"/>
              <w:jc w:val="center"/>
              <w:rPr>
                <w:rFonts w:ascii="Segoe UI Symbol" w:hAnsi="Segoe UI Symbol" w:cs="Segoe UI Symbol"/>
              </w:rPr>
            </w:pPr>
          </w:p>
        </w:tc>
        <w:tc>
          <w:tcPr>
            <w:tcW w:w="1244" w:type="dxa"/>
          </w:tcPr>
          <w:p w14:paraId="0BF93D99" w14:textId="7E2D413D" w:rsidR="00192280" w:rsidRPr="00F37A02" w:rsidRDefault="00192280" w:rsidP="00192280">
            <w:pPr>
              <w:jc w:val="center"/>
            </w:pPr>
            <w:r>
              <w:t>16 hours</w:t>
            </w:r>
          </w:p>
        </w:tc>
        <w:tc>
          <w:tcPr>
            <w:tcW w:w="1733" w:type="dxa"/>
            <w:vAlign w:val="top"/>
          </w:tcPr>
          <w:p w14:paraId="73BCCE53" w14:textId="551F5A43" w:rsidR="00192280" w:rsidRPr="00F37A02" w:rsidRDefault="00192280" w:rsidP="00192280">
            <w:pPr>
              <w:jc w:val="center"/>
            </w:pPr>
            <w:r w:rsidRPr="003F4319">
              <w:t>80 %</w:t>
            </w:r>
          </w:p>
        </w:tc>
      </w:tr>
      <w:tr w:rsidR="00192280" w:rsidRPr="00F37A02" w14:paraId="397993E2" w14:textId="77777777" w:rsidTr="00E1153C">
        <w:trPr>
          <w:trHeight w:val="680"/>
        </w:trPr>
        <w:tc>
          <w:tcPr>
            <w:tcW w:w="3686" w:type="dxa"/>
          </w:tcPr>
          <w:p w14:paraId="301AD97F" w14:textId="09A0EA91" w:rsidR="00192280" w:rsidRPr="00F37A02" w:rsidRDefault="00192280" w:rsidP="00192280">
            <w:pPr>
              <w:jc w:val="left"/>
              <w:rPr>
                <w:rFonts w:eastAsia="Montserrat Light" w:hAnsi="Montserrat Light"/>
                <w:color w:val="1D1D1B"/>
                <w:szCs w:val="20"/>
              </w:rPr>
            </w:pPr>
            <w:r>
              <w:rPr>
                <w:rFonts w:eastAsia="Montserrat Light" w:hAnsi="Montserrat Light"/>
                <w:color w:val="1D1D1B"/>
                <w:szCs w:val="20"/>
              </w:rPr>
              <w:t>Perform extra backup of server</w:t>
            </w:r>
          </w:p>
        </w:tc>
        <w:tc>
          <w:tcPr>
            <w:tcW w:w="1559" w:type="dxa"/>
            <w:vMerge/>
          </w:tcPr>
          <w:p w14:paraId="1116A153" w14:textId="77777777" w:rsidR="00192280" w:rsidRPr="00F37A02" w:rsidRDefault="00192280" w:rsidP="00192280">
            <w:pPr>
              <w:spacing w:line="240" w:lineRule="auto"/>
              <w:jc w:val="center"/>
              <w:rPr>
                <w:rFonts w:ascii="Segoe UI Symbol" w:hAnsi="Segoe UI Symbol" w:cs="Segoe UI Symbol"/>
              </w:rPr>
            </w:pPr>
          </w:p>
        </w:tc>
        <w:tc>
          <w:tcPr>
            <w:tcW w:w="1244" w:type="dxa"/>
          </w:tcPr>
          <w:p w14:paraId="2C37ABDE" w14:textId="35B51684" w:rsidR="00192280" w:rsidRPr="00F37A02" w:rsidRDefault="00192280" w:rsidP="00192280">
            <w:pPr>
              <w:jc w:val="center"/>
            </w:pPr>
            <w:r>
              <w:t>16 hours</w:t>
            </w:r>
          </w:p>
        </w:tc>
        <w:tc>
          <w:tcPr>
            <w:tcW w:w="1733" w:type="dxa"/>
            <w:vAlign w:val="top"/>
          </w:tcPr>
          <w:p w14:paraId="6EC93EC2" w14:textId="79A8303E" w:rsidR="00192280" w:rsidRPr="00F37A02" w:rsidRDefault="00192280" w:rsidP="00192280">
            <w:pPr>
              <w:jc w:val="center"/>
            </w:pPr>
            <w:r w:rsidRPr="003F4319">
              <w:t>80 %</w:t>
            </w:r>
          </w:p>
        </w:tc>
      </w:tr>
      <w:tr w:rsidR="00192280" w:rsidRPr="00F37A02" w14:paraId="40651351" w14:textId="77777777" w:rsidTr="00E1153C">
        <w:trPr>
          <w:trHeight w:val="680"/>
        </w:trPr>
        <w:tc>
          <w:tcPr>
            <w:tcW w:w="3686" w:type="dxa"/>
          </w:tcPr>
          <w:p w14:paraId="082B253D" w14:textId="7D536150" w:rsidR="00192280" w:rsidRPr="00F37A02" w:rsidRDefault="00192280" w:rsidP="00192280">
            <w:pPr>
              <w:jc w:val="left"/>
              <w:rPr>
                <w:rFonts w:eastAsia="Montserrat Light" w:hAnsi="Montserrat Light"/>
                <w:color w:val="1D1D1B"/>
                <w:szCs w:val="20"/>
              </w:rPr>
            </w:pPr>
            <w:r>
              <w:t>Restore file or folder</w:t>
            </w:r>
          </w:p>
        </w:tc>
        <w:tc>
          <w:tcPr>
            <w:tcW w:w="1559" w:type="dxa"/>
            <w:vMerge/>
          </w:tcPr>
          <w:p w14:paraId="7A404A5B" w14:textId="77777777" w:rsidR="00192280" w:rsidRPr="00F37A02" w:rsidRDefault="00192280" w:rsidP="00192280">
            <w:pPr>
              <w:spacing w:line="240" w:lineRule="auto"/>
              <w:jc w:val="center"/>
              <w:rPr>
                <w:rFonts w:ascii="Segoe UI Symbol" w:hAnsi="Segoe UI Symbol" w:cs="Segoe UI Symbol"/>
              </w:rPr>
            </w:pPr>
          </w:p>
        </w:tc>
        <w:tc>
          <w:tcPr>
            <w:tcW w:w="1244" w:type="dxa"/>
          </w:tcPr>
          <w:p w14:paraId="0F7183EA" w14:textId="118680E2" w:rsidR="00192280" w:rsidRPr="00F37A02" w:rsidRDefault="00192280" w:rsidP="00192280">
            <w:pPr>
              <w:jc w:val="center"/>
            </w:pPr>
            <w:r>
              <w:t>24 hours</w:t>
            </w:r>
          </w:p>
        </w:tc>
        <w:tc>
          <w:tcPr>
            <w:tcW w:w="1733" w:type="dxa"/>
            <w:vAlign w:val="top"/>
          </w:tcPr>
          <w:p w14:paraId="10DE6F6B" w14:textId="3F262110" w:rsidR="00192280" w:rsidRPr="00F37A02" w:rsidRDefault="00192280" w:rsidP="00192280">
            <w:pPr>
              <w:jc w:val="center"/>
            </w:pPr>
            <w:r w:rsidRPr="003F4319">
              <w:t>80 %</w:t>
            </w:r>
          </w:p>
        </w:tc>
      </w:tr>
      <w:tr w:rsidR="00192280" w:rsidRPr="00F37A02" w14:paraId="177EFD0C" w14:textId="77777777" w:rsidTr="005A1EC8">
        <w:trPr>
          <w:trHeight w:val="680"/>
        </w:trPr>
        <w:tc>
          <w:tcPr>
            <w:tcW w:w="3686" w:type="dxa"/>
          </w:tcPr>
          <w:p w14:paraId="13BE754B" w14:textId="02C93373" w:rsidR="00192280" w:rsidRPr="00F37A02" w:rsidRDefault="00192280" w:rsidP="00192280">
            <w:pPr>
              <w:jc w:val="left"/>
              <w:rPr>
                <w:rFonts w:eastAsia="Montserrat Light" w:hAnsi="Montserrat Light"/>
                <w:color w:val="1D1D1B"/>
                <w:szCs w:val="20"/>
              </w:rPr>
            </w:pPr>
            <w:r>
              <w:t>Restore single database</w:t>
            </w:r>
          </w:p>
        </w:tc>
        <w:tc>
          <w:tcPr>
            <w:tcW w:w="1559" w:type="dxa"/>
            <w:vMerge/>
          </w:tcPr>
          <w:p w14:paraId="0CA677F2" w14:textId="77777777" w:rsidR="00192280" w:rsidRPr="00F37A02" w:rsidRDefault="00192280" w:rsidP="00192280">
            <w:pPr>
              <w:spacing w:line="240" w:lineRule="auto"/>
              <w:jc w:val="center"/>
              <w:rPr>
                <w:rFonts w:ascii="Segoe UI Symbol" w:hAnsi="Segoe UI Symbol" w:cs="Segoe UI Symbol"/>
              </w:rPr>
            </w:pPr>
          </w:p>
        </w:tc>
        <w:tc>
          <w:tcPr>
            <w:tcW w:w="1244" w:type="dxa"/>
          </w:tcPr>
          <w:p w14:paraId="69542D25" w14:textId="73692F8A" w:rsidR="00192280" w:rsidRPr="00F37A02" w:rsidRDefault="00192280" w:rsidP="00192280">
            <w:pPr>
              <w:jc w:val="center"/>
            </w:pPr>
            <w:r>
              <w:t>24 hours</w:t>
            </w:r>
          </w:p>
        </w:tc>
        <w:tc>
          <w:tcPr>
            <w:tcW w:w="1733" w:type="dxa"/>
          </w:tcPr>
          <w:p w14:paraId="5D54C10D" w14:textId="0CA18C7E" w:rsidR="00192280" w:rsidRPr="00F37A02" w:rsidRDefault="00192280" w:rsidP="00192280">
            <w:pPr>
              <w:jc w:val="center"/>
            </w:pPr>
            <w:r w:rsidRPr="002756BF">
              <w:t>80 %</w:t>
            </w:r>
          </w:p>
        </w:tc>
      </w:tr>
    </w:tbl>
    <w:p w14:paraId="56236724" w14:textId="77777777" w:rsidR="00F87CA5" w:rsidRPr="00F37A02" w:rsidRDefault="00F87CA5" w:rsidP="00F87CA5"/>
    <w:p w14:paraId="5C6FE6DE" w14:textId="77777777" w:rsidR="00F37A02" w:rsidRPr="005A1EC8" w:rsidRDefault="00F37A02" w:rsidP="00F37A02">
      <w:pPr>
        <w:pStyle w:val="Paragraph3"/>
        <w:rPr>
          <w:lang w:val="en-GB"/>
        </w:rPr>
      </w:pPr>
      <w:r w:rsidRPr="006D6975">
        <w:rPr>
          <w:lang w:val="en-GB"/>
        </w:rPr>
        <w:t>Solution Time means the elapsed time between the time when the Service Request is registered in the Supplier's system and until the Supplier notifies the Customer that the task has been solved, or alternatively the earlier time when the solution is available to the Customer.</w:t>
      </w:r>
    </w:p>
    <w:p w14:paraId="660C8218" w14:textId="1362DDB0" w:rsidR="0085331E" w:rsidRPr="00F37A02" w:rsidRDefault="00020954" w:rsidP="006160FB">
      <w:pPr>
        <w:pStyle w:val="Overskrift2"/>
      </w:pPr>
      <w:bookmarkStart w:id="31" w:name="_Toc178061033"/>
      <w:r w:rsidRPr="00F37A02">
        <w:t>Calculation of degree of f</w:t>
      </w:r>
      <w:r w:rsidR="00D05B41" w:rsidRPr="00F37A02">
        <w:t>ulfilment</w:t>
      </w:r>
      <w:bookmarkEnd w:id="31"/>
    </w:p>
    <w:p w14:paraId="08E7CFB4" w14:textId="5EE9D044" w:rsidR="0085331E" w:rsidRPr="00F37A02" w:rsidRDefault="00D05B41">
      <w:pPr>
        <w:pStyle w:val="Paragraph3"/>
        <w:rPr>
          <w:lang w:val="en-GB"/>
        </w:rPr>
      </w:pPr>
      <w:r w:rsidRPr="00F37A02">
        <w:rPr>
          <w:lang w:val="en-GB"/>
        </w:rPr>
        <w:t xml:space="preserve">The actual </w:t>
      </w:r>
      <w:r w:rsidR="00B8203F" w:rsidRPr="00F37A02">
        <w:rPr>
          <w:lang w:val="en-GB"/>
        </w:rPr>
        <w:t xml:space="preserve">degree of </w:t>
      </w:r>
      <w:r w:rsidRPr="00F37A02">
        <w:rPr>
          <w:lang w:val="en-GB"/>
        </w:rPr>
        <w:t>fulfilment achieved is calculated per priority for calendar month (Measurement Period) according to the formula below:</w:t>
      </w:r>
    </w:p>
    <w:p w14:paraId="4017DEF8" w14:textId="7EA37829" w:rsidR="0085331E" w:rsidRPr="00F37A02" w:rsidRDefault="00305D04">
      <m:oMathPara>
        <m:oMath>
          <m:f>
            <m:fPr>
              <m:ctrlPr>
                <w:rPr>
                  <w:rFonts w:ascii="Cambria Math" w:eastAsia="Montserrat Light" w:hAnsi="Cambria Math" w:cs="Times New Roman"/>
                  <w:i/>
                  <w:color w:val="1D1D1B"/>
                  <w:sz w:val="18"/>
                </w:rPr>
              </m:ctrlPr>
            </m:fPr>
            <m:num>
              <m:r>
                <w:rPr>
                  <w:rFonts w:ascii="Cambria Math" w:eastAsia="Montserrat Light" w:hAnsi="Cambria Math" w:cs="Times New Roman"/>
                  <w:color w:val="1D1D1B"/>
                  <w:sz w:val="18"/>
                </w:rPr>
                <m:t>(Number of Service Requests with fulfilled Service Targets*100)</m:t>
              </m:r>
            </m:num>
            <m:den>
              <m:r>
                <w:rPr>
                  <w:rFonts w:ascii="Cambria Math" w:eastAsia="Montserrat Light" w:hAnsi="Cambria Math" w:cs="Times New Roman"/>
                  <w:color w:val="1D1D1B"/>
                  <w:sz w:val="18"/>
                </w:rPr>
                <m:t>(Number of Service Requests)</m:t>
              </m:r>
            </m:den>
          </m:f>
        </m:oMath>
      </m:oMathPara>
    </w:p>
    <w:p w14:paraId="4C3F646A" w14:textId="062583E5" w:rsidR="0085331E" w:rsidRPr="00F37A02" w:rsidRDefault="00D05B41">
      <w:pPr>
        <w:pStyle w:val="Paragraph3"/>
        <w:rPr>
          <w:lang w:val="en-GB"/>
        </w:rPr>
      </w:pPr>
      <w:r w:rsidRPr="00F37A02">
        <w:rPr>
          <w:lang w:val="en-GB"/>
        </w:rPr>
        <w:t xml:space="preserve">The </w:t>
      </w:r>
      <w:r w:rsidR="00B8203F" w:rsidRPr="00F37A02">
        <w:rPr>
          <w:lang w:val="en-GB"/>
        </w:rPr>
        <w:t xml:space="preserve">degree of </w:t>
      </w:r>
      <w:r w:rsidRPr="00F37A02">
        <w:rPr>
          <w:lang w:val="en-GB"/>
        </w:rPr>
        <w:t>fulfilment is calculated at any given time based on a minimum of 5 Service Requests per priority.</w:t>
      </w:r>
    </w:p>
    <w:p w14:paraId="751D57B4" w14:textId="03AABCFC" w:rsidR="0085331E" w:rsidRPr="00F37A02" w:rsidRDefault="00BC67CA" w:rsidP="006160FB">
      <w:pPr>
        <w:pStyle w:val="Overskrift2"/>
      </w:pPr>
      <w:bookmarkStart w:id="32" w:name="_Toc178061034"/>
      <w:r w:rsidRPr="00F37A02">
        <w:t>Preconditions</w:t>
      </w:r>
      <w:r w:rsidR="00D05B41" w:rsidRPr="00F37A02">
        <w:t xml:space="preserve"> and </w:t>
      </w:r>
      <w:r w:rsidRPr="00F37A02">
        <w:t>exemption from liability</w:t>
      </w:r>
      <w:bookmarkEnd w:id="32"/>
    </w:p>
    <w:p w14:paraId="01BA89F5" w14:textId="77777777" w:rsidR="0085331E" w:rsidRPr="00F37A02" w:rsidRDefault="00D05B41">
      <w:pPr>
        <w:pStyle w:val="Paragraph3"/>
        <w:rPr>
          <w:lang w:val="en-GB"/>
        </w:rPr>
      </w:pPr>
      <w:r w:rsidRPr="00F37A02">
        <w:rPr>
          <w:lang w:val="en-GB"/>
        </w:rPr>
        <w:t>If a Service Request is awaiting information or actions from a third party or the Customer itself, the Solution Time is suspended until the Supplier receives notification from the Customer that the matter has been resolved.</w:t>
      </w:r>
    </w:p>
    <w:p w14:paraId="34D0C4F8" w14:textId="77777777" w:rsidR="00E94C7D" w:rsidRDefault="00E94C7D" w:rsidP="00AB2B52"/>
    <w:sectPr w:rsidR="00E94C7D" w:rsidSect="000B51E0">
      <w:pgSz w:w="11906" w:h="16838" w:code="9"/>
      <w:pgMar w:top="1882" w:right="1418" w:bottom="2127" w:left="1559" w:header="709" w:footer="709" w:gutter="0"/>
      <w:pgNumType w:start="1"/>
      <w:cols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BC5A6" w14:textId="77777777" w:rsidR="00305D04" w:rsidRPr="00F37A02" w:rsidRDefault="00305D04">
      <w:pPr>
        <w:spacing w:after="0" w:line="240" w:lineRule="auto"/>
      </w:pPr>
      <w:r w:rsidRPr="00F37A02">
        <w:separator/>
      </w:r>
    </w:p>
  </w:endnote>
  <w:endnote w:type="continuationSeparator" w:id="0">
    <w:p w14:paraId="1B7EA58A" w14:textId="77777777" w:rsidR="00305D04" w:rsidRPr="00F37A02" w:rsidRDefault="00305D04">
      <w:pPr>
        <w:spacing w:after="0" w:line="240" w:lineRule="auto"/>
      </w:pPr>
      <w:r w:rsidRPr="00F37A0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Light">
    <w:panose1 w:val="00000400000000000000"/>
    <w:charset w:val="00"/>
    <w:family w:val="auto"/>
    <w:pitch w:val="variable"/>
    <w:sig w:usb0="20000007" w:usb1="00000001"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riam Libre">
    <w:panose1 w:val="00000500000000000000"/>
    <w:charset w:val="00"/>
    <w:family w:val="auto"/>
    <w:pitch w:val="variable"/>
    <w:sig w:usb0="00000807" w:usb1="40000000" w:usb2="00000000" w:usb3="00000000" w:csb0="000000B3" w:csb1="00000000"/>
  </w:font>
  <w:font w:name="Fira Sans">
    <w:panose1 w:val="020B0503050000020004"/>
    <w:charset w:val="00"/>
    <w:family w:val="swiss"/>
    <w:pitch w:val="variable"/>
    <w:sig w:usb0="600002FF" w:usb1="00000001" w:usb2="00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ont SemiBold">
    <w:altName w:val="Cambria"/>
    <w:panose1 w:val="00000000000000000000"/>
    <w:charset w:val="00"/>
    <w:family w:val="modern"/>
    <w:notTrueType/>
    <w:pitch w:val="variable"/>
    <w:sig w:usb0="00000287" w:usb1="00000000" w:usb2="00000000" w:usb3="00000000" w:csb0="0000009F" w:csb1="00000000"/>
  </w:font>
  <w:font w:name="Merriweather Light">
    <w:charset w:val="00"/>
    <w:family w:val="auto"/>
    <w:pitch w:val="variable"/>
    <w:sig w:usb0="20000207" w:usb1="00000002" w:usb2="00000000" w:usb3="00000000" w:csb0="00000197" w:csb1="00000000"/>
  </w:font>
  <w:font w:name="Times New Roman (Brødtekst CS)">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Yu Gothic UI Semibold">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EEDE2" w14:textId="77777777" w:rsidR="004B3FC7" w:rsidRPr="00F37A02" w:rsidRDefault="004B3FC7" w:rsidP="006E4D55">
    <w:pPr>
      <w:pStyle w:val="Sidefod"/>
      <w:ind w:left="-2127" w:hanging="14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333309"/>
      <w:docPartObj>
        <w:docPartGallery w:val="Page Numbers (Bottom of Page)"/>
        <w:docPartUnique/>
      </w:docPartObj>
    </w:sdtPr>
    <w:sdtEndPr>
      <w:rPr>
        <w:rFonts w:ascii="Fira Sans" w:hAnsi="Fira Sans"/>
        <w:b w:val="0"/>
        <w:bCs w:val="0"/>
        <w:sz w:val="13"/>
        <w:szCs w:val="13"/>
      </w:rPr>
    </w:sdtEndPr>
    <w:sdtContent>
      <w:p w14:paraId="40B8C12E" w14:textId="77777777" w:rsidR="0085331E" w:rsidRPr="00F37A02" w:rsidRDefault="00D05B41">
        <w:pPr>
          <w:pStyle w:val="Sidefod"/>
          <w:jc w:val="center"/>
          <w:rPr>
            <w:rFonts w:ascii="Fira Sans" w:hAnsi="Fira Sans"/>
            <w:b w:val="0"/>
            <w:bCs w:val="0"/>
            <w:sz w:val="13"/>
            <w:szCs w:val="13"/>
          </w:rPr>
        </w:pPr>
        <w:r w:rsidRPr="005503D2">
          <w:rPr>
            <w:rFonts w:ascii="Fira Sans" w:hAnsi="Fira Sans"/>
            <w:b w:val="0"/>
            <w:bCs w:val="0"/>
            <w:noProof/>
            <w:sz w:val="13"/>
            <w:szCs w:val="13"/>
          </w:rPr>
          <mc:AlternateContent>
            <mc:Choice Requires="wps">
              <w:drawing>
                <wp:anchor distT="45720" distB="45720" distL="114300" distR="114300" simplePos="0" relativeHeight="251663360" behindDoc="0" locked="0" layoutInCell="1" allowOverlap="1" wp14:anchorId="34C2F9FF" wp14:editId="01B59A9A">
                  <wp:simplePos x="0" y="0"/>
                  <wp:positionH relativeFrom="column">
                    <wp:posOffset>3968115</wp:posOffset>
                  </wp:positionH>
                  <wp:positionV relativeFrom="paragraph">
                    <wp:posOffset>-46355</wp:posOffset>
                  </wp:positionV>
                  <wp:extent cx="2127885" cy="451485"/>
                  <wp:effectExtent l="0" t="0" r="0" b="5715"/>
                  <wp:wrapSquare wrapText="bothSides"/>
                  <wp:docPr id="89190354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885" cy="451485"/>
                          </a:xfrm>
                          <a:prstGeom prst="rect">
                            <a:avLst/>
                          </a:prstGeom>
                          <a:noFill/>
                          <a:ln w="9525">
                            <a:noFill/>
                            <a:miter lim="800000"/>
                            <a:headEnd/>
                            <a:tailEnd/>
                          </a:ln>
                        </wps:spPr>
                        <wps:txbx>
                          <w:txbxContent>
                            <w:p w14:paraId="079F13B6" w14:textId="7C19CF30" w:rsidR="0085331E" w:rsidRPr="00F37A02" w:rsidRDefault="00695A09">
                              <w:pPr>
                                <w:tabs>
                                  <w:tab w:val="left" w:pos="3413"/>
                                  <w:tab w:val="left" w:pos="5126"/>
                                  <w:tab w:val="left" w:pos="6832"/>
                                  <w:tab w:val="left" w:pos="8528"/>
                                  <w:tab w:val="left" w:pos="9923"/>
                                </w:tabs>
                                <w:spacing w:after="0" w:line="190" w:lineRule="atLeast"/>
                                <w:ind w:right="51"/>
                                <w:rPr>
                                  <w:rFonts w:eastAsia="Montserrat Light" w:cs="Times New Roman"/>
                                  <w:sz w:val="13"/>
                                  <w:szCs w:val="13"/>
                                </w:rPr>
                              </w:pPr>
                              <w:r w:rsidRPr="00F37A02">
                                <w:rPr>
                                  <w:sz w:val="13"/>
                                  <w:szCs w:val="13"/>
                                </w:rPr>
                                <w:t xml:space="preserve">Service </w:t>
                              </w:r>
                              <w:r w:rsidR="001D73CD" w:rsidRPr="00F37A02">
                                <w:rPr>
                                  <w:sz w:val="13"/>
                                  <w:szCs w:val="13"/>
                                </w:rPr>
                                <w:t>Targets</w:t>
                              </w:r>
                              <w:r w:rsidRPr="00F37A02">
                                <w:rPr>
                                  <w:sz w:val="13"/>
                                  <w:szCs w:val="13"/>
                                </w:rPr>
                                <w:t xml:space="preserve"> </w:t>
                              </w:r>
                              <w:r w:rsidR="00E31910" w:rsidRPr="00F37A02">
                                <w:rPr>
                                  <w:sz w:val="13"/>
                                  <w:szCs w:val="13"/>
                                </w:rPr>
                                <w:t>- version 202</w:t>
                              </w:r>
                              <w:r w:rsidR="001A5865" w:rsidRPr="00F37A02">
                                <w:rPr>
                                  <w:sz w:val="13"/>
                                  <w:szCs w:val="13"/>
                                </w:rPr>
                                <w:t>4</w:t>
                              </w:r>
                              <w:r w:rsidR="00E31910" w:rsidRPr="00F37A02">
                                <w:rPr>
                                  <w:sz w:val="13"/>
                                  <w:szCs w:val="13"/>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C2F9FF" id="_x0000_t202" coordsize="21600,21600" o:spt="202" path="m,l,21600r21600,l21600,xe">
                  <v:stroke joinstyle="miter"/>
                  <v:path gradientshapeok="t" o:connecttype="rect"/>
                </v:shapetype>
                <v:shape id="_x0000_s1028" type="#_x0000_t202" style="position:absolute;left:0;text-align:left;margin-left:312.45pt;margin-top:-3.65pt;width:167.55pt;height:35.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" filled="f" stroked="f">
                  <v:textbox>
                    <w:txbxContent>
                      <w:p w14:paraId="079F13B6" w14:textId="7C19CF30" w:rsidR="0085331E" w:rsidRPr="00F37A02" w:rsidRDefault="00695A09">
                        <w:pPr>
                          <w:tabs>
                            <w:tab w:val="left" w:pos="3413"/>
                            <w:tab w:val="left" w:pos="5126"/>
                            <w:tab w:val="left" w:pos="6832"/>
                            <w:tab w:val="left" w:pos="8528"/>
                            <w:tab w:val="left" w:pos="9923"/>
                          </w:tabs>
                          <w:spacing w:after="0" w:line="190" w:lineRule="atLeast"/>
                          <w:ind w:right="51"/>
                          <w:rPr>
                            <w:rFonts w:eastAsia="Montserrat Light" w:cs="Times New Roman"/>
                            <w:sz w:val="13"/>
                            <w:szCs w:val="13"/>
                          </w:rPr>
                        </w:pPr>
                        <w:r w:rsidRPr="00F37A02">
                          <w:rPr>
                            <w:sz w:val="13"/>
                            <w:szCs w:val="13"/>
                          </w:rPr>
                          <w:t xml:space="preserve">Service </w:t>
                        </w:r>
                        <w:r w:rsidR="001D73CD" w:rsidRPr="00F37A02">
                          <w:rPr>
                            <w:sz w:val="13"/>
                            <w:szCs w:val="13"/>
                          </w:rPr>
                          <w:t>Targets</w:t>
                        </w:r>
                        <w:r w:rsidRPr="00F37A02">
                          <w:rPr>
                            <w:sz w:val="13"/>
                            <w:szCs w:val="13"/>
                          </w:rPr>
                          <w:t xml:space="preserve"> </w:t>
                        </w:r>
                        <w:r w:rsidR="00E31910" w:rsidRPr="00F37A02">
                          <w:rPr>
                            <w:sz w:val="13"/>
                            <w:szCs w:val="13"/>
                          </w:rPr>
                          <w:t>- version 202</w:t>
                        </w:r>
                        <w:r w:rsidR="001A5865" w:rsidRPr="00F37A02">
                          <w:rPr>
                            <w:sz w:val="13"/>
                            <w:szCs w:val="13"/>
                          </w:rPr>
                          <w:t>4</w:t>
                        </w:r>
                        <w:r w:rsidR="00E31910" w:rsidRPr="00F37A02">
                          <w:rPr>
                            <w:sz w:val="13"/>
                            <w:szCs w:val="13"/>
                          </w:rPr>
                          <w:t>.1</w:t>
                        </w:r>
                      </w:p>
                    </w:txbxContent>
                  </v:textbox>
                  <w10:wrap type="square"/>
                </v:shape>
              </w:pict>
            </mc:Fallback>
          </mc:AlternateContent>
        </w:r>
        <w:r w:rsidR="00E60447" w:rsidRPr="00F37A02">
          <w:rPr>
            <w:rFonts w:ascii="Fira Sans" w:hAnsi="Fira Sans"/>
            <w:b w:val="0"/>
            <w:bCs w:val="0"/>
            <w:sz w:val="13"/>
            <w:szCs w:val="13"/>
          </w:rPr>
          <w:fldChar w:fldCharType="begin"/>
        </w:r>
        <w:r w:rsidR="00E60447" w:rsidRPr="00F37A02">
          <w:rPr>
            <w:rFonts w:ascii="Fira Sans" w:hAnsi="Fira Sans"/>
            <w:b w:val="0"/>
            <w:bCs w:val="0"/>
            <w:sz w:val="13"/>
            <w:szCs w:val="13"/>
          </w:rPr>
          <w:instrText>PAGE   \* MERGEFORMAT</w:instrText>
        </w:r>
        <w:r w:rsidR="00E60447" w:rsidRPr="00F37A02">
          <w:rPr>
            <w:rFonts w:ascii="Fira Sans" w:hAnsi="Fira Sans"/>
            <w:b w:val="0"/>
            <w:bCs w:val="0"/>
            <w:sz w:val="13"/>
            <w:szCs w:val="13"/>
          </w:rPr>
          <w:fldChar w:fldCharType="separate"/>
        </w:r>
        <w:r w:rsidR="00E60447" w:rsidRPr="00F37A02">
          <w:rPr>
            <w:rFonts w:ascii="Fira Sans" w:hAnsi="Fira Sans"/>
            <w:b w:val="0"/>
            <w:bCs w:val="0"/>
            <w:sz w:val="13"/>
            <w:szCs w:val="13"/>
          </w:rPr>
          <w:t>2</w:t>
        </w:r>
        <w:r w:rsidR="00E60447" w:rsidRPr="00F37A02">
          <w:rPr>
            <w:rFonts w:ascii="Fira Sans" w:hAnsi="Fira Sans"/>
            <w:b w:val="0"/>
            <w:bCs w:val="0"/>
            <w:sz w:val="13"/>
            <w:szCs w:val="13"/>
          </w:rPr>
          <w:fldChar w:fldCharType="end"/>
        </w:r>
      </w:p>
    </w:sdtContent>
  </w:sdt>
  <w:p w14:paraId="74F7E5DF" w14:textId="54B0A8AB" w:rsidR="004B3FC7" w:rsidRPr="00F37A02" w:rsidRDefault="004B3FC7" w:rsidP="006E4D55">
    <w:pPr>
      <w:pStyle w:val="Sidefod"/>
      <w:ind w:left="-2127" w:right="-30" w:hanging="14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60021" w14:textId="77777777" w:rsidR="004B3FC7" w:rsidRPr="00F37A02" w:rsidRDefault="004B3FC7" w:rsidP="006E4D55">
    <w:pPr>
      <w:pStyle w:val="Sidefod"/>
    </w:pPr>
  </w:p>
  <w:p w14:paraId="10DF9EA6" w14:textId="77777777" w:rsidR="004B3FC7" w:rsidRPr="00F37A02" w:rsidRDefault="004B3FC7" w:rsidP="006E4D55">
    <w:pPr>
      <w:pStyle w:val="Sidefod"/>
    </w:pPr>
  </w:p>
  <w:p w14:paraId="6DD603AB" w14:textId="77777777" w:rsidR="004B3FC7" w:rsidRPr="00F37A02" w:rsidRDefault="004B3FC7" w:rsidP="006E4D5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D1645" w14:textId="77777777" w:rsidR="00305D04" w:rsidRPr="00F37A02" w:rsidRDefault="00305D04">
      <w:pPr>
        <w:spacing w:after="0" w:line="240" w:lineRule="auto"/>
      </w:pPr>
      <w:r w:rsidRPr="00F37A02">
        <w:separator/>
      </w:r>
    </w:p>
  </w:footnote>
  <w:footnote w:type="continuationSeparator" w:id="0">
    <w:p w14:paraId="249E3515" w14:textId="77777777" w:rsidR="00305D04" w:rsidRPr="00F37A02" w:rsidRDefault="00305D04">
      <w:pPr>
        <w:spacing w:after="0" w:line="240" w:lineRule="auto"/>
      </w:pPr>
      <w:r w:rsidRPr="00F37A02">
        <w:continuationSeparator/>
      </w:r>
    </w:p>
  </w:footnote>
  <w:footnote w:id="1">
    <w:p w14:paraId="669AD269" w14:textId="0F8DF11D" w:rsidR="00D60494" w:rsidRDefault="00D60494">
      <w:pPr>
        <w:pStyle w:val="Fodnotetekst"/>
      </w:pPr>
      <w:r w:rsidRPr="00F37A02">
        <w:rPr>
          <w:rStyle w:val="Fodnotehenvisning"/>
        </w:rPr>
        <w:footnoteRef/>
      </w:r>
      <w:r w:rsidRPr="00F37A02">
        <w:t xml:space="preserve"> </w:t>
      </w:r>
      <w:r w:rsidR="000708CD" w:rsidRPr="00F37A02">
        <w:t xml:space="preserve">  </w:t>
      </w:r>
      <w:r w:rsidR="000708CD" w:rsidRPr="00F37A02">
        <w:rPr>
          <w:sz w:val="16"/>
          <w:szCs w:val="16"/>
        </w:rPr>
        <w:t>An access agreement must be concluded for any access to the Customer's IT environment by a third party and/or the Customer itself.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B1081" w14:textId="77777777" w:rsidR="0085331E" w:rsidRPr="00F37A02" w:rsidRDefault="00D05B41">
    <w:pPr>
      <w:pStyle w:val="Sidehoved"/>
      <w:ind w:left="142" w:hanging="142"/>
    </w:pPr>
    <w:r w:rsidRPr="005503D2">
      <w:rPr>
        <w:rFonts w:eastAsiaTheme="majorEastAsia" w:cstheme="majorBidi"/>
        <w:noProof/>
        <w:sz w:val="56"/>
        <w:szCs w:val="56"/>
      </w:rPr>
      <w:drawing>
        <wp:anchor distT="0" distB="0" distL="114300" distR="114300" simplePos="0" relativeHeight="251665408" behindDoc="0" locked="0" layoutInCell="1" allowOverlap="1" wp14:anchorId="6C5C1E32" wp14:editId="17E74C60">
          <wp:simplePos x="0" y="0"/>
          <wp:positionH relativeFrom="column">
            <wp:posOffset>5405578</wp:posOffset>
          </wp:positionH>
          <wp:positionV relativeFrom="paragraph">
            <wp:posOffset>0</wp:posOffset>
          </wp:positionV>
          <wp:extent cx="794385" cy="255240"/>
          <wp:effectExtent l="0" t="0" r="5715" b="0"/>
          <wp:wrapNone/>
          <wp:docPr id="2034977720" name="Picture 2034977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045722" name="Billede 1240045722"/>
                  <pic:cNvPicPr/>
                </pic:nvPicPr>
                <pic:blipFill>
                  <a:blip r:embed="rId1">
                    <a:extLst>
                      <a:ext uri="{28A0092B-C50C-407E-A947-70E740481C1C}">
                        <a14:useLocalDpi xmlns:a14="http://schemas.microsoft.com/office/drawing/2010/main" val="0"/>
                      </a:ext>
                    </a:extLst>
                  </a:blip>
                  <a:stretch>
                    <a:fillRect/>
                  </a:stretch>
                </pic:blipFill>
                <pic:spPr>
                  <a:xfrm>
                    <a:off x="0" y="0"/>
                    <a:ext cx="794385" cy="25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132B2"/>
    <w:multiLevelType w:val="hybridMultilevel"/>
    <w:tmpl w:val="A9525B92"/>
    <w:lvl w:ilvl="0" w:tplc="87D0AFAA">
      <w:numFmt w:val="bullet"/>
      <w:lvlText w:val="-"/>
      <w:lvlJc w:val="left"/>
      <w:pPr>
        <w:ind w:left="720" w:hanging="360"/>
      </w:pPr>
      <w:rPr>
        <w:rFonts w:ascii="Montserrat Light" w:eastAsiaTheme="minorHAnsi" w:hAnsi="Montserrat Ligh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8FE35F4"/>
    <w:multiLevelType w:val="multilevel"/>
    <w:tmpl w:val="40D487A8"/>
    <w:lvl w:ilvl="0">
      <w:start w:val="1"/>
      <w:numFmt w:val="bullet"/>
      <w:pStyle w:val="Listeafsnit"/>
      <w:lvlText w:val="o"/>
      <w:lvlJc w:val="left"/>
      <w:pPr>
        <w:ind w:left="720" w:hanging="360"/>
      </w:pPr>
      <w:rPr>
        <w:rFonts w:ascii="Courier New" w:hAnsi="Courier New" w:cs="Courier New" w:hint="default"/>
        <w:color w:val="5F259F" w:themeColor="accent1"/>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1CE4A16"/>
    <w:multiLevelType w:val="multilevel"/>
    <w:tmpl w:val="A7A02356"/>
    <w:lvl w:ilvl="0">
      <w:start w:val="1"/>
      <w:numFmt w:val="decimal"/>
      <w:pStyle w:val="Overskrift1"/>
      <w:lvlText w:val="%1"/>
      <w:lvlJc w:val="left"/>
      <w:pPr>
        <w:ind w:left="432" w:hanging="432"/>
      </w:pPr>
      <w:rPr>
        <w:rFonts w:ascii="Miriam Libre" w:hAnsi="Miriam Libre" w:cs="Miriam Libre" w:hint="default"/>
        <w:sz w:val="24"/>
        <w:szCs w:val="24"/>
      </w:rPr>
    </w:lvl>
    <w:lvl w:ilvl="1">
      <w:start w:val="1"/>
      <w:numFmt w:val="decimal"/>
      <w:pStyle w:val="Overskrift2"/>
      <w:lvlText w:val="%1.%2"/>
      <w:lvlJc w:val="left"/>
      <w:pPr>
        <w:ind w:left="718" w:hanging="576"/>
      </w:pPr>
      <w:rPr>
        <w:rFonts w:ascii="Miriam Libre" w:hAnsi="Miriam Libre" w:cs="Miriam Libre" w:hint="default"/>
        <w:sz w:val="22"/>
        <w:szCs w:val="22"/>
      </w:rPr>
    </w:lvl>
    <w:lvl w:ilvl="2">
      <w:start w:val="1"/>
      <w:numFmt w:val="decimal"/>
      <w:pStyle w:val="Overskrift3"/>
      <w:lvlText w:val="%1.%2.%3"/>
      <w:lvlJc w:val="left"/>
      <w:pPr>
        <w:ind w:left="720" w:hanging="720"/>
      </w:pPr>
      <w:rPr>
        <w:rFonts w:ascii="Miriam Libre" w:hAnsi="Miriam Libre" w:cs="Miriam Libre" w:hint="cs"/>
        <w:sz w:val="20"/>
        <w:szCs w:val="20"/>
      </w:rPr>
    </w:lvl>
    <w:lvl w:ilvl="3">
      <w:start w:val="1"/>
      <w:numFmt w:val="decimal"/>
      <w:pStyle w:val="Overskrift4"/>
      <w:lvlText w:val="%1.%2.%3.%4"/>
      <w:lvlJc w:val="left"/>
      <w:pPr>
        <w:ind w:left="864" w:hanging="864"/>
      </w:pPr>
      <w:rPr>
        <w:rFonts w:ascii="Fira Sans" w:hAnsi="Fira Sans" w:hint="default"/>
        <w:sz w:val="22"/>
        <w:szCs w:val="22"/>
      </w:r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num w:numId="1" w16cid:durableId="413207180">
    <w:abstractNumId w:val="2"/>
  </w:num>
  <w:num w:numId="2" w16cid:durableId="13661010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6484155">
    <w:abstractNumId w:val="1"/>
  </w:num>
  <w:num w:numId="4" w16cid:durableId="605577344">
    <w:abstractNumId w:val="2"/>
  </w:num>
  <w:num w:numId="5" w16cid:durableId="499007871">
    <w:abstractNumId w:val="2"/>
  </w:num>
  <w:num w:numId="6" w16cid:durableId="1146631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447"/>
    <w:rsid w:val="00005A6C"/>
    <w:rsid w:val="00007266"/>
    <w:rsid w:val="0001201C"/>
    <w:rsid w:val="00020954"/>
    <w:rsid w:val="00030A75"/>
    <w:rsid w:val="0003639C"/>
    <w:rsid w:val="000438A7"/>
    <w:rsid w:val="00045F61"/>
    <w:rsid w:val="00047823"/>
    <w:rsid w:val="00050728"/>
    <w:rsid w:val="000536E1"/>
    <w:rsid w:val="00055586"/>
    <w:rsid w:val="00057067"/>
    <w:rsid w:val="0006614C"/>
    <w:rsid w:val="0006696C"/>
    <w:rsid w:val="000708CD"/>
    <w:rsid w:val="000749F1"/>
    <w:rsid w:val="0009601D"/>
    <w:rsid w:val="000A1CEC"/>
    <w:rsid w:val="000A4C8F"/>
    <w:rsid w:val="000B51E0"/>
    <w:rsid w:val="000D04BA"/>
    <w:rsid w:val="000D04CF"/>
    <w:rsid w:val="000D7526"/>
    <w:rsid w:val="000E14B2"/>
    <w:rsid w:val="000E4B89"/>
    <w:rsid w:val="000E5863"/>
    <w:rsid w:val="000E61A9"/>
    <w:rsid w:val="000E6507"/>
    <w:rsid w:val="001019F2"/>
    <w:rsid w:val="00112264"/>
    <w:rsid w:val="001131B0"/>
    <w:rsid w:val="00117C76"/>
    <w:rsid w:val="00123625"/>
    <w:rsid w:val="00125FC2"/>
    <w:rsid w:val="00130AD9"/>
    <w:rsid w:val="0013430A"/>
    <w:rsid w:val="001403DC"/>
    <w:rsid w:val="00141E1C"/>
    <w:rsid w:val="00142BA3"/>
    <w:rsid w:val="00142E8A"/>
    <w:rsid w:val="00145945"/>
    <w:rsid w:val="001460E0"/>
    <w:rsid w:val="001505FC"/>
    <w:rsid w:val="00156D05"/>
    <w:rsid w:val="00160ACF"/>
    <w:rsid w:val="00170E03"/>
    <w:rsid w:val="00171647"/>
    <w:rsid w:val="00173F86"/>
    <w:rsid w:val="001867D0"/>
    <w:rsid w:val="001905F0"/>
    <w:rsid w:val="00192280"/>
    <w:rsid w:val="00192F89"/>
    <w:rsid w:val="00194125"/>
    <w:rsid w:val="001A00BE"/>
    <w:rsid w:val="001A0D82"/>
    <w:rsid w:val="001A5865"/>
    <w:rsid w:val="001B37AE"/>
    <w:rsid w:val="001B4A1D"/>
    <w:rsid w:val="001D4431"/>
    <w:rsid w:val="001D73CD"/>
    <w:rsid w:val="001E4B93"/>
    <w:rsid w:val="00206E26"/>
    <w:rsid w:val="002167C8"/>
    <w:rsid w:val="00223AE9"/>
    <w:rsid w:val="0022592C"/>
    <w:rsid w:val="00233666"/>
    <w:rsid w:val="002355BF"/>
    <w:rsid w:val="00265431"/>
    <w:rsid w:val="00272B47"/>
    <w:rsid w:val="00273A42"/>
    <w:rsid w:val="00293D99"/>
    <w:rsid w:val="00294DC7"/>
    <w:rsid w:val="002E0AC6"/>
    <w:rsid w:val="002F64FE"/>
    <w:rsid w:val="002F67E9"/>
    <w:rsid w:val="00303B24"/>
    <w:rsid w:val="0030482F"/>
    <w:rsid w:val="00305D04"/>
    <w:rsid w:val="00312751"/>
    <w:rsid w:val="00315DA1"/>
    <w:rsid w:val="00323325"/>
    <w:rsid w:val="00323E75"/>
    <w:rsid w:val="00324562"/>
    <w:rsid w:val="00324C39"/>
    <w:rsid w:val="00324F1E"/>
    <w:rsid w:val="003253A7"/>
    <w:rsid w:val="003335D3"/>
    <w:rsid w:val="00343E65"/>
    <w:rsid w:val="00350FC3"/>
    <w:rsid w:val="00352721"/>
    <w:rsid w:val="00364CF1"/>
    <w:rsid w:val="003729CC"/>
    <w:rsid w:val="00375B43"/>
    <w:rsid w:val="003762CB"/>
    <w:rsid w:val="00377851"/>
    <w:rsid w:val="00386E0C"/>
    <w:rsid w:val="0039342D"/>
    <w:rsid w:val="003A0354"/>
    <w:rsid w:val="003A6AC3"/>
    <w:rsid w:val="003A6F9D"/>
    <w:rsid w:val="003B1D1F"/>
    <w:rsid w:val="003B7451"/>
    <w:rsid w:val="003C18E0"/>
    <w:rsid w:val="003C4BEC"/>
    <w:rsid w:val="003D3CD7"/>
    <w:rsid w:val="003D6284"/>
    <w:rsid w:val="003E0214"/>
    <w:rsid w:val="003E07B3"/>
    <w:rsid w:val="003E0C76"/>
    <w:rsid w:val="003E0FD7"/>
    <w:rsid w:val="003E3EA3"/>
    <w:rsid w:val="003F07D7"/>
    <w:rsid w:val="004058D4"/>
    <w:rsid w:val="00414DC1"/>
    <w:rsid w:val="004167F3"/>
    <w:rsid w:val="0041791D"/>
    <w:rsid w:val="00441F84"/>
    <w:rsid w:val="00455E04"/>
    <w:rsid w:val="0045705B"/>
    <w:rsid w:val="00457BF9"/>
    <w:rsid w:val="00460564"/>
    <w:rsid w:val="00466B3E"/>
    <w:rsid w:val="004671B7"/>
    <w:rsid w:val="00477AEA"/>
    <w:rsid w:val="00485985"/>
    <w:rsid w:val="00486FBA"/>
    <w:rsid w:val="00487DE2"/>
    <w:rsid w:val="004A2A60"/>
    <w:rsid w:val="004A54B0"/>
    <w:rsid w:val="004B117A"/>
    <w:rsid w:val="004B3E5D"/>
    <w:rsid w:val="004B3FC7"/>
    <w:rsid w:val="004B4F67"/>
    <w:rsid w:val="004B738A"/>
    <w:rsid w:val="004C0FBE"/>
    <w:rsid w:val="004C2453"/>
    <w:rsid w:val="004C36BC"/>
    <w:rsid w:val="004E0D8F"/>
    <w:rsid w:val="004E2691"/>
    <w:rsid w:val="004F0DB5"/>
    <w:rsid w:val="004F7704"/>
    <w:rsid w:val="005068F0"/>
    <w:rsid w:val="00511DD8"/>
    <w:rsid w:val="00523298"/>
    <w:rsid w:val="005279C4"/>
    <w:rsid w:val="00532F68"/>
    <w:rsid w:val="00536471"/>
    <w:rsid w:val="00537A7C"/>
    <w:rsid w:val="00550205"/>
    <w:rsid w:val="005503D2"/>
    <w:rsid w:val="00551F25"/>
    <w:rsid w:val="00556E0D"/>
    <w:rsid w:val="00562041"/>
    <w:rsid w:val="00565322"/>
    <w:rsid w:val="005659BA"/>
    <w:rsid w:val="00585F8B"/>
    <w:rsid w:val="00587CE6"/>
    <w:rsid w:val="00591537"/>
    <w:rsid w:val="005A32FA"/>
    <w:rsid w:val="005A7134"/>
    <w:rsid w:val="005A77C1"/>
    <w:rsid w:val="005B1FD8"/>
    <w:rsid w:val="005C063B"/>
    <w:rsid w:val="005C3E37"/>
    <w:rsid w:val="005C4424"/>
    <w:rsid w:val="005D55E3"/>
    <w:rsid w:val="005E722B"/>
    <w:rsid w:val="005E7D5E"/>
    <w:rsid w:val="005F1AFC"/>
    <w:rsid w:val="005F2BF3"/>
    <w:rsid w:val="00603DC8"/>
    <w:rsid w:val="00606FE0"/>
    <w:rsid w:val="00610616"/>
    <w:rsid w:val="006127C0"/>
    <w:rsid w:val="00613DD2"/>
    <w:rsid w:val="00615B91"/>
    <w:rsid w:val="006160FB"/>
    <w:rsid w:val="00616214"/>
    <w:rsid w:val="006175CF"/>
    <w:rsid w:val="00621F91"/>
    <w:rsid w:val="006229F4"/>
    <w:rsid w:val="00624BE9"/>
    <w:rsid w:val="006278F3"/>
    <w:rsid w:val="00635296"/>
    <w:rsid w:val="00637877"/>
    <w:rsid w:val="0064059F"/>
    <w:rsid w:val="00642D7F"/>
    <w:rsid w:val="00643BB0"/>
    <w:rsid w:val="00647DC9"/>
    <w:rsid w:val="006503FE"/>
    <w:rsid w:val="00653789"/>
    <w:rsid w:val="00660040"/>
    <w:rsid w:val="006675B3"/>
    <w:rsid w:val="006733B5"/>
    <w:rsid w:val="006801DC"/>
    <w:rsid w:val="006848BA"/>
    <w:rsid w:val="00686737"/>
    <w:rsid w:val="00687B7B"/>
    <w:rsid w:val="006947A4"/>
    <w:rsid w:val="00695A09"/>
    <w:rsid w:val="006A0FBE"/>
    <w:rsid w:val="006B78D8"/>
    <w:rsid w:val="006C0282"/>
    <w:rsid w:val="006C5A8A"/>
    <w:rsid w:val="006D29A0"/>
    <w:rsid w:val="006D551A"/>
    <w:rsid w:val="006D583A"/>
    <w:rsid w:val="006D6975"/>
    <w:rsid w:val="006E4D55"/>
    <w:rsid w:val="006E602E"/>
    <w:rsid w:val="006F2FC9"/>
    <w:rsid w:val="006F55D3"/>
    <w:rsid w:val="00702A8A"/>
    <w:rsid w:val="00703675"/>
    <w:rsid w:val="00704268"/>
    <w:rsid w:val="00704627"/>
    <w:rsid w:val="00705ECE"/>
    <w:rsid w:val="0070781E"/>
    <w:rsid w:val="007123D1"/>
    <w:rsid w:val="007133B7"/>
    <w:rsid w:val="007171A5"/>
    <w:rsid w:val="00717392"/>
    <w:rsid w:val="00735ECD"/>
    <w:rsid w:val="00746227"/>
    <w:rsid w:val="00747FDA"/>
    <w:rsid w:val="0075434B"/>
    <w:rsid w:val="007629C2"/>
    <w:rsid w:val="00765E78"/>
    <w:rsid w:val="00770FD6"/>
    <w:rsid w:val="007767AE"/>
    <w:rsid w:val="00781132"/>
    <w:rsid w:val="00781E9E"/>
    <w:rsid w:val="007874D1"/>
    <w:rsid w:val="00797BAF"/>
    <w:rsid w:val="007A0317"/>
    <w:rsid w:val="007A1C2F"/>
    <w:rsid w:val="007C0C00"/>
    <w:rsid w:val="00802B50"/>
    <w:rsid w:val="008030B7"/>
    <w:rsid w:val="00806137"/>
    <w:rsid w:val="00811DC6"/>
    <w:rsid w:val="00825BD0"/>
    <w:rsid w:val="008314B8"/>
    <w:rsid w:val="00834ECD"/>
    <w:rsid w:val="00841E62"/>
    <w:rsid w:val="00842FCC"/>
    <w:rsid w:val="008461CD"/>
    <w:rsid w:val="0085131F"/>
    <w:rsid w:val="0085331E"/>
    <w:rsid w:val="008626D4"/>
    <w:rsid w:val="008654D2"/>
    <w:rsid w:val="00867DCD"/>
    <w:rsid w:val="0087072F"/>
    <w:rsid w:val="008856F7"/>
    <w:rsid w:val="0089262A"/>
    <w:rsid w:val="008A399C"/>
    <w:rsid w:val="008A4545"/>
    <w:rsid w:val="008B09A1"/>
    <w:rsid w:val="008B45E0"/>
    <w:rsid w:val="008D0D57"/>
    <w:rsid w:val="008D103A"/>
    <w:rsid w:val="008E2CF7"/>
    <w:rsid w:val="008E5129"/>
    <w:rsid w:val="008E7374"/>
    <w:rsid w:val="008F7AA4"/>
    <w:rsid w:val="00904213"/>
    <w:rsid w:val="0091580C"/>
    <w:rsid w:val="00926820"/>
    <w:rsid w:val="00930A04"/>
    <w:rsid w:val="009379B2"/>
    <w:rsid w:val="00941E93"/>
    <w:rsid w:val="00953676"/>
    <w:rsid w:val="00955874"/>
    <w:rsid w:val="00960F55"/>
    <w:rsid w:val="009937CD"/>
    <w:rsid w:val="009944AF"/>
    <w:rsid w:val="009A3FB1"/>
    <w:rsid w:val="009A5C10"/>
    <w:rsid w:val="009B7916"/>
    <w:rsid w:val="009D282F"/>
    <w:rsid w:val="009F1F4A"/>
    <w:rsid w:val="009F3C71"/>
    <w:rsid w:val="00A11CDF"/>
    <w:rsid w:val="00A146FD"/>
    <w:rsid w:val="00A22FC4"/>
    <w:rsid w:val="00A4202D"/>
    <w:rsid w:val="00A4323A"/>
    <w:rsid w:val="00A44C73"/>
    <w:rsid w:val="00A55930"/>
    <w:rsid w:val="00A61184"/>
    <w:rsid w:val="00A65F56"/>
    <w:rsid w:val="00A665C3"/>
    <w:rsid w:val="00A67D30"/>
    <w:rsid w:val="00A72732"/>
    <w:rsid w:val="00A74154"/>
    <w:rsid w:val="00A74A71"/>
    <w:rsid w:val="00A76BD6"/>
    <w:rsid w:val="00A8313A"/>
    <w:rsid w:val="00A87069"/>
    <w:rsid w:val="00A90541"/>
    <w:rsid w:val="00A96C9E"/>
    <w:rsid w:val="00AA1777"/>
    <w:rsid w:val="00AA3F9B"/>
    <w:rsid w:val="00AB2B52"/>
    <w:rsid w:val="00AB32A8"/>
    <w:rsid w:val="00AC6DFF"/>
    <w:rsid w:val="00AC7FA2"/>
    <w:rsid w:val="00AD1D00"/>
    <w:rsid w:val="00AD254A"/>
    <w:rsid w:val="00AE1802"/>
    <w:rsid w:val="00AE38D3"/>
    <w:rsid w:val="00B001F4"/>
    <w:rsid w:val="00B02CCC"/>
    <w:rsid w:val="00B05EC3"/>
    <w:rsid w:val="00B236B1"/>
    <w:rsid w:val="00B23DCE"/>
    <w:rsid w:val="00B257DB"/>
    <w:rsid w:val="00B31D7D"/>
    <w:rsid w:val="00B327A5"/>
    <w:rsid w:val="00B3393E"/>
    <w:rsid w:val="00B35EB7"/>
    <w:rsid w:val="00B41771"/>
    <w:rsid w:val="00B5541D"/>
    <w:rsid w:val="00B641C0"/>
    <w:rsid w:val="00B67F0A"/>
    <w:rsid w:val="00B73C61"/>
    <w:rsid w:val="00B8203F"/>
    <w:rsid w:val="00B90129"/>
    <w:rsid w:val="00B916FE"/>
    <w:rsid w:val="00B97CF2"/>
    <w:rsid w:val="00BA336D"/>
    <w:rsid w:val="00BA3C79"/>
    <w:rsid w:val="00BA6531"/>
    <w:rsid w:val="00BC67CA"/>
    <w:rsid w:val="00BD179D"/>
    <w:rsid w:val="00BE2003"/>
    <w:rsid w:val="00BE5F04"/>
    <w:rsid w:val="00BF0FCC"/>
    <w:rsid w:val="00BF4F3D"/>
    <w:rsid w:val="00C00775"/>
    <w:rsid w:val="00C0697F"/>
    <w:rsid w:val="00C10290"/>
    <w:rsid w:val="00C10D7A"/>
    <w:rsid w:val="00C121DF"/>
    <w:rsid w:val="00C17B2F"/>
    <w:rsid w:val="00C21F6E"/>
    <w:rsid w:val="00C2299B"/>
    <w:rsid w:val="00C2368C"/>
    <w:rsid w:val="00C333CC"/>
    <w:rsid w:val="00C33EED"/>
    <w:rsid w:val="00C40CEE"/>
    <w:rsid w:val="00C430C9"/>
    <w:rsid w:val="00C53356"/>
    <w:rsid w:val="00C555EC"/>
    <w:rsid w:val="00C672F4"/>
    <w:rsid w:val="00C7031F"/>
    <w:rsid w:val="00C74506"/>
    <w:rsid w:val="00C748D0"/>
    <w:rsid w:val="00C84FB7"/>
    <w:rsid w:val="00C9278F"/>
    <w:rsid w:val="00C971F8"/>
    <w:rsid w:val="00CA076E"/>
    <w:rsid w:val="00CA0A2B"/>
    <w:rsid w:val="00CA1807"/>
    <w:rsid w:val="00CB6B5D"/>
    <w:rsid w:val="00CC067E"/>
    <w:rsid w:val="00CC5A87"/>
    <w:rsid w:val="00CC61C8"/>
    <w:rsid w:val="00CD0731"/>
    <w:rsid w:val="00CD0C2A"/>
    <w:rsid w:val="00CE502A"/>
    <w:rsid w:val="00CE54D4"/>
    <w:rsid w:val="00CE5F52"/>
    <w:rsid w:val="00CE7A78"/>
    <w:rsid w:val="00CF0F12"/>
    <w:rsid w:val="00CF6BFC"/>
    <w:rsid w:val="00CF7E98"/>
    <w:rsid w:val="00D04DE0"/>
    <w:rsid w:val="00D05B41"/>
    <w:rsid w:val="00D2790E"/>
    <w:rsid w:val="00D305A2"/>
    <w:rsid w:val="00D35657"/>
    <w:rsid w:val="00D4131C"/>
    <w:rsid w:val="00D42E6E"/>
    <w:rsid w:val="00D50E49"/>
    <w:rsid w:val="00D56F72"/>
    <w:rsid w:val="00D60494"/>
    <w:rsid w:val="00D609CB"/>
    <w:rsid w:val="00D636D5"/>
    <w:rsid w:val="00D85A9B"/>
    <w:rsid w:val="00D86159"/>
    <w:rsid w:val="00D93EE4"/>
    <w:rsid w:val="00D95CF1"/>
    <w:rsid w:val="00D9753A"/>
    <w:rsid w:val="00DA112A"/>
    <w:rsid w:val="00DA1F98"/>
    <w:rsid w:val="00DB290E"/>
    <w:rsid w:val="00DB6701"/>
    <w:rsid w:val="00DC204A"/>
    <w:rsid w:val="00DC33A0"/>
    <w:rsid w:val="00DC4E7B"/>
    <w:rsid w:val="00DC59AC"/>
    <w:rsid w:val="00DC5FF2"/>
    <w:rsid w:val="00DC6C56"/>
    <w:rsid w:val="00DD00E1"/>
    <w:rsid w:val="00DF55E5"/>
    <w:rsid w:val="00DF705F"/>
    <w:rsid w:val="00DF7B8D"/>
    <w:rsid w:val="00E0180D"/>
    <w:rsid w:val="00E03D18"/>
    <w:rsid w:val="00E05D81"/>
    <w:rsid w:val="00E11788"/>
    <w:rsid w:val="00E16E9B"/>
    <w:rsid w:val="00E1743E"/>
    <w:rsid w:val="00E20B50"/>
    <w:rsid w:val="00E31910"/>
    <w:rsid w:val="00E36176"/>
    <w:rsid w:val="00E374B5"/>
    <w:rsid w:val="00E41A74"/>
    <w:rsid w:val="00E43DB7"/>
    <w:rsid w:val="00E50213"/>
    <w:rsid w:val="00E571FC"/>
    <w:rsid w:val="00E57BFE"/>
    <w:rsid w:val="00E60447"/>
    <w:rsid w:val="00E63B26"/>
    <w:rsid w:val="00E66565"/>
    <w:rsid w:val="00E67F64"/>
    <w:rsid w:val="00E72E37"/>
    <w:rsid w:val="00E72F71"/>
    <w:rsid w:val="00E807ED"/>
    <w:rsid w:val="00E90719"/>
    <w:rsid w:val="00E94C7D"/>
    <w:rsid w:val="00E96158"/>
    <w:rsid w:val="00EA37A1"/>
    <w:rsid w:val="00EA4485"/>
    <w:rsid w:val="00EB2AE6"/>
    <w:rsid w:val="00EB53B7"/>
    <w:rsid w:val="00EC59A7"/>
    <w:rsid w:val="00ED4AD8"/>
    <w:rsid w:val="00EE05CF"/>
    <w:rsid w:val="00EE13B6"/>
    <w:rsid w:val="00EF2555"/>
    <w:rsid w:val="00EF3799"/>
    <w:rsid w:val="00F05853"/>
    <w:rsid w:val="00F11300"/>
    <w:rsid w:val="00F1307B"/>
    <w:rsid w:val="00F151EE"/>
    <w:rsid w:val="00F179AA"/>
    <w:rsid w:val="00F20AEF"/>
    <w:rsid w:val="00F2256E"/>
    <w:rsid w:val="00F22B83"/>
    <w:rsid w:val="00F240AD"/>
    <w:rsid w:val="00F26FEA"/>
    <w:rsid w:val="00F30B9B"/>
    <w:rsid w:val="00F35F66"/>
    <w:rsid w:val="00F37514"/>
    <w:rsid w:val="00F37A02"/>
    <w:rsid w:val="00F40DF3"/>
    <w:rsid w:val="00F40E16"/>
    <w:rsid w:val="00F4338C"/>
    <w:rsid w:val="00F50E6F"/>
    <w:rsid w:val="00F61163"/>
    <w:rsid w:val="00F66ADB"/>
    <w:rsid w:val="00F8059D"/>
    <w:rsid w:val="00F87CA5"/>
    <w:rsid w:val="00F91803"/>
    <w:rsid w:val="00F91FBF"/>
    <w:rsid w:val="00F92106"/>
    <w:rsid w:val="00F95DDF"/>
    <w:rsid w:val="00FA15C8"/>
    <w:rsid w:val="00FA28C6"/>
    <w:rsid w:val="00FB0728"/>
    <w:rsid w:val="00FC64C4"/>
    <w:rsid w:val="00FD380D"/>
    <w:rsid w:val="00FD694B"/>
    <w:rsid w:val="00FF4F5B"/>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730D2"/>
  <w15:chartTrackingRefBased/>
  <w15:docId w15:val="{2474BB82-A67D-47B5-A547-879BBEF04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6FD"/>
    <w:pPr>
      <w:spacing w:line="288" w:lineRule="auto"/>
      <w:jc w:val="both"/>
    </w:pPr>
    <w:rPr>
      <w:rFonts w:ascii="Fira Sans" w:eastAsiaTheme="minorEastAsia" w:hAnsi="Fira Sans"/>
      <w:kern w:val="0"/>
      <w:sz w:val="20"/>
      <w:lang w:val="en-GB"/>
      <w14:ligatures w14:val="none"/>
    </w:rPr>
  </w:style>
  <w:style w:type="paragraph" w:styleId="Overskrift1">
    <w:name w:val="heading 1"/>
    <w:basedOn w:val="Normal"/>
    <w:link w:val="Overskrift1Tegn"/>
    <w:autoRedefine/>
    <w:uiPriority w:val="9"/>
    <w:qFormat/>
    <w:rsid w:val="006848BA"/>
    <w:pPr>
      <w:keepNext/>
      <w:keepLines/>
      <w:numPr>
        <w:numId w:val="1"/>
      </w:numPr>
      <w:spacing w:before="240" w:after="120" w:line="240" w:lineRule="auto"/>
      <w:ind w:left="720" w:hanging="720"/>
      <w:outlineLvl w:val="0"/>
    </w:pPr>
    <w:rPr>
      <w:rFonts w:ascii="Miriam Libre" w:eastAsiaTheme="minorHAnsi" w:hAnsi="Miriam Libre" w:cstheme="majorHAnsi"/>
      <w:b/>
      <w:color w:val="171717" w:themeColor="text1"/>
      <w:sz w:val="24"/>
      <w:szCs w:val="24"/>
      <w:lang w:val="en-US" w:eastAsia="da-DK"/>
    </w:rPr>
  </w:style>
  <w:style w:type="paragraph" w:styleId="Overskrift2">
    <w:name w:val="heading 2"/>
    <w:basedOn w:val="Normal"/>
    <w:link w:val="Overskrift2Tegn"/>
    <w:autoRedefine/>
    <w:uiPriority w:val="9"/>
    <w:unhideWhenUsed/>
    <w:qFormat/>
    <w:rsid w:val="006160FB"/>
    <w:pPr>
      <w:keepNext/>
      <w:keepLines/>
      <w:numPr>
        <w:ilvl w:val="1"/>
        <w:numId w:val="1"/>
      </w:numPr>
      <w:spacing w:before="160" w:after="120" w:line="240" w:lineRule="auto"/>
      <w:ind w:left="720" w:hanging="720"/>
      <w:outlineLvl w:val="1"/>
    </w:pPr>
    <w:rPr>
      <w:rFonts w:ascii="Miriam Libre" w:eastAsiaTheme="minorHAnsi" w:hAnsi="Miriam Libre" w:cstheme="majorBidi"/>
      <w:color w:val="171717" w:themeColor="text1"/>
      <w:sz w:val="22"/>
      <w:lang w:eastAsia="da-DK"/>
    </w:rPr>
  </w:style>
  <w:style w:type="paragraph" w:styleId="Overskrift3">
    <w:name w:val="heading 3"/>
    <w:basedOn w:val="Normal"/>
    <w:link w:val="Overskrift3Tegn"/>
    <w:autoRedefine/>
    <w:uiPriority w:val="9"/>
    <w:unhideWhenUsed/>
    <w:qFormat/>
    <w:rsid w:val="003D6284"/>
    <w:pPr>
      <w:keepNext/>
      <w:keepLines/>
      <w:numPr>
        <w:ilvl w:val="2"/>
        <w:numId w:val="1"/>
      </w:numPr>
      <w:spacing w:before="160" w:after="120" w:line="240" w:lineRule="auto"/>
      <w:jc w:val="left"/>
      <w:outlineLvl w:val="2"/>
    </w:pPr>
    <w:rPr>
      <w:rFonts w:ascii="Miriam Libre" w:eastAsiaTheme="majorEastAsia" w:hAnsi="Miriam Libre" w:cstheme="majorBidi"/>
      <w:bCs/>
      <w:color w:val="171717" w:themeColor="text1"/>
      <w:sz w:val="22"/>
      <w:lang w:val="en-US"/>
    </w:rPr>
  </w:style>
  <w:style w:type="paragraph" w:styleId="Overskrift4">
    <w:name w:val="heading 4"/>
    <w:basedOn w:val="Normal"/>
    <w:link w:val="Overskrift4Tegn"/>
    <w:autoRedefine/>
    <w:uiPriority w:val="9"/>
    <w:unhideWhenUsed/>
    <w:qFormat/>
    <w:rsid w:val="001505FC"/>
    <w:pPr>
      <w:keepNext/>
      <w:keepLines/>
      <w:numPr>
        <w:ilvl w:val="3"/>
        <w:numId w:val="1"/>
      </w:numPr>
      <w:spacing w:before="160" w:after="120"/>
      <w:ind w:left="862" w:hanging="862"/>
      <w:outlineLvl w:val="3"/>
    </w:pPr>
    <w:rPr>
      <w:rFonts w:ascii="Miriam Libre" w:eastAsiaTheme="majorEastAsia" w:hAnsi="Miriam Libre" w:cstheme="majorBidi"/>
      <w:color w:val="171717" w:themeColor="text1"/>
      <w:szCs w:val="24"/>
    </w:rPr>
  </w:style>
  <w:style w:type="paragraph" w:styleId="Overskrift5">
    <w:name w:val="heading 5"/>
    <w:basedOn w:val="Normal"/>
    <w:link w:val="Overskrift5Tegn"/>
    <w:autoRedefine/>
    <w:uiPriority w:val="9"/>
    <w:unhideWhenUsed/>
    <w:qFormat/>
    <w:rsid w:val="001505FC"/>
    <w:pPr>
      <w:keepNext/>
      <w:keepLines/>
      <w:numPr>
        <w:ilvl w:val="4"/>
        <w:numId w:val="1"/>
      </w:numPr>
      <w:spacing w:before="160" w:after="120"/>
      <w:ind w:left="1009" w:hanging="1009"/>
      <w:outlineLvl w:val="4"/>
    </w:pPr>
    <w:rPr>
      <w:rFonts w:ascii="Miriam Libre" w:eastAsiaTheme="majorEastAsia" w:hAnsi="Miriam Libre" w:cstheme="majorBidi"/>
      <w:color w:val="171717" w:themeColor="text1"/>
    </w:rPr>
  </w:style>
  <w:style w:type="paragraph" w:styleId="Overskrift6">
    <w:name w:val="heading 6"/>
    <w:basedOn w:val="Normal"/>
    <w:link w:val="Overskrift6Tegn"/>
    <w:uiPriority w:val="9"/>
    <w:semiHidden/>
    <w:unhideWhenUsed/>
    <w:qFormat/>
    <w:rsid w:val="001505FC"/>
    <w:pPr>
      <w:keepNext/>
      <w:keepLines/>
      <w:numPr>
        <w:ilvl w:val="5"/>
        <w:numId w:val="1"/>
      </w:numPr>
      <w:spacing w:before="160" w:after="120"/>
      <w:ind w:left="1151" w:hanging="1151"/>
      <w:outlineLvl w:val="5"/>
    </w:pPr>
    <w:rPr>
      <w:rFonts w:ascii="Miriam Libre" w:eastAsiaTheme="majorEastAsia" w:hAnsi="Miriam Libre" w:cstheme="majorBidi"/>
      <w:iCs/>
      <w:caps/>
      <w:color w:val="171717" w:themeColor="text1"/>
    </w:rPr>
  </w:style>
  <w:style w:type="paragraph" w:styleId="Overskrift7">
    <w:name w:val="heading 7"/>
    <w:basedOn w:val="Normal"/>
    <w:next w:val="Normal"/>
    <w:link w:val="Overskrift7Tegn"/>
    <w:uiPriority w:val="9"/>
    <w:semiHidden/>
    <w:unhideWhenUsed/>
    <w:qFormat/>
    <w:rsid w:val="00E36176"/>
    <w:pPr>
      <w:keepNext/>
      <w:keepLines/>
      <w:numPr>
        <w:ilvl w:val="6"/>
        <w:numId w:val="1"/>
      </w:numPr>
      <w:spacing w:before="40" w:after="0"/>
      <w:outlineLvl w:val="6"/>
    </w:pPr>
    <w:rPr>
      <w:rFonts w:asciiTheme="majorHAnsi" w:eastAsiaTheme="majorEastAsia" w:hAnsiTheme="majorHAnsi" w:cstheme="majorBidi"/>
      <w:b/>
      <w:bCs/>
      <w:color w:val="2F124F" w:themeColor="accent1" w:themeShade="80"/>
    </w:rPr>
  </w:style>
  <w:style w:type="paragraph" w:styleId="Overskrift8">
    <w:name w:val="heading 8"/>
    <w:basedOn w:val="Normal"/>
    <w:next w:val="Normal"/>
    <w:link w:val="Overskrift8Tegn"/>
    <w:uiPriority w:val="9"/>
    <w:semiHidden/>
    <w:unhideWhenUsed/>
    <w:qFormat/>
    <w:rsid w:val="00E36176"/>
    <w:pPr>
      <w:keepNext/>
      <w:keepLines/>
      <w:numPr>
        <w:ilvl w:val="7"/>
        <w:numId w:val="1"/>
      </w:numPr>
      <w:spacing w:before="40" w:after="0"/>
      <w:outlineLvl w:val="7"/>
    </w:pPr>
    <w:rPr>
      <w:rFonts w:asciiTheme="majorHAnsi" w:eastAsiaTheme="majorEastAsia" w:hAnsiTheme="majorHAnsi" w:cstheme="majorBidi"/>
      <w:b/>
      <w:bCs/>
      <w:i/>
      <w:iCs/>
      <w:color w:val="2F124F" w:themeColor="accent1" w:themeShade="80"/>
    </w:rPr>
  </w:style>
  <w:style w:type="paragraph" w:styleId="Overskrift9">
    <w:name w:val="heading 9"/>
    <w:basedOn w:val="Normal"/>
    <w:next w:val="Normal"/>
    <w:link w:val="Overskrift9Tegn"/>
    <w:uiPriority w:val="9"/>
    <w:semiHidden/>
    <w:unhideWhenUsed/>
    <w:qFormat/>
    <w:rsid w:val="00E36176"/>
    <w:pPr>
      <w:keepNext/>
      <w:keepLines/>
      <w:numPr>
        <w:ilvl w:val="8"/>
        <w:numId w:val="1"/>
      </w:numPr>
      <w:spacing w:before="40" w:after="0"/>
      <w:outlineLvl w:val="8"/>
    </w:pPr>
    <w:rPr>
      <w:rFonts w:asciiTheme="majorHAnsi" w:eastAsiaTheme="majorEastAsia" w:hAnsiTheme="majorHAnsi" w:cstheme="majorBidi"/>
      <w:i/>
      <w:iCs/>
      <w:color w:val="2F124F" w:themeColor="accent1" w:themeShade="8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848BA"/>
    <w:rPr>
      <w:rFonts w:ascii="Miriam Libre" w:hAnsi="Miriam Libre" w:cstheme="majorHAnsi"/>
      <w:b/>
      <w:color w:val="171717" w:themeColor="text1"/>
      <w:kern w:val="0"/>
      <w:sz w:val="24"/>
      <w:szCs w:val="24"/>
      <w:lang w:val="en-US" w:eastAsia="da-DK"/>
      <w14:ligatures w14:val="none"/>
    </w:rPr>
  </w:style>
  <w:style w:type="character" w:customStyle="1" w:styleId="Overskrift2Tegn">
    <w:name w:val="Overskrift 2 Tegn"/>
    <w:basedOn w:val="Standardskrifttypeiafsnit"/>
    <w:link w:val="Overskrift2"/>
    <w:uiPriority w:val="9"/>
    <w:rsid w:val="006160FB"/>
    <w:rPr>
      <w:rFonts w:ascii="Miriam Libre" w:hAnsi="Miriam Libre" w:cstheme="majorBidi"/>
      <w:color w:val="171717" w:themeColor="text1"/>
      <w:kern w:val="0"/>
      <w:lang w:val="en-GB" w:eastAsia="da-DK"/>
      <w14:ligatures w14:val="none"/>
    </w:rPr>
  </w:style>
  <w:style w:type="character" w:customStyle="1" w:styleId="Overskrift3Tegn">
    <w:name w:val="Overskrift 3 Tegn"/>
    <w:basedOn w:val="Standardskrifttypeiafsnit"/>
    <w:link w:val="Overskrift3"/>
    <w:uiPriority w:val="9"/>
    <w:rsid w:val="003D6284"/>
    <w:rPr>
      <w:rFonts w:ascii="Miriam Libre" w:eastAsiaTheme="majorEastAsia" w:hAnsi="Miriam Libre" w:cstheme="majorBidi"/>
      <w:bCs/>
      <w:color w:val="171717" w:themeColor="text1"/>
      <w:kern w:val="0"/>
      <w:lang w:val="en-US"/>
      <w14:ligatures w14:val="none"/>
    </w:rPr>
  </w:style>
  <w:style w:type="character" w:customStyle="1" w:styleId="Overskrift4Tegn">
    <w:name w:val="Overskrift 4 Tegn"/>
    <w:basedOn w:val="Standardskrifttypeiafsnit"/>
    <w:link w:val="Overskrift4"/>
    <w:uiPriority w:val="9"/>
    <w:rsid w:val="001505FC"/>
    <w:rPr>
      <w:rFonts w:ascii="Miriam Libre" w:eastAsiaTheme="majorEastAsia" w:hAnsi="Miriam Libre" w:cstheme="majorBidi"/>
      <w:color w:val="171717" w:themeColor="text1"/>
      <w:kern w:val="0"/>
      <w:sz w:val="20"/>
      <w:szCs w:val="24"/>
      <w14:ligatures w14:val="none"/>
    </w:rPr>
  </w:style>
  <w:style w:type="character" w:customStyle="1" w:styleId="Overskrift5Tegn">
    <w:name w:val="Overskrift 5 Tegn"/>
    <w:basedOn w:val="Standardskrifttypeiafsnit"/>
    <w:link w:val="Overskrift5"/>
    <w:uiPriority w:val="9"/>
    <w:rsid w:val="001505FC"/>
    <w:rPr>
      <w:rFonts w:ascii="Miriam Libre" w:eastAsiaTheme="majorEastAsia" w:hAnsi="Miriam Libre" w:cstheme="majorBidi"/>
      <w:color w:val="171717" w:themeColor="text1"/>
      <w:kern w:val="0"/>
      <w:sz w:val="20"/>
      <w14:ligatures w14:val="none"/>
    </w:rPr>
  </w:style>
  <w:style w:type="character" w:customStyle="1" w:styleId="Overskrift6Tegn">
    <w:name w:val="Overskrift 6 Tegn"/>
    <w:basedOn w:val="Standardskrifttypeiafsnit"/>
    <w:link w:val="Overskrift6"/>
    <w:uiPriority w:val="9"/>
    <w:semiHidden/>
    <w:rsid w:val="001505FC"/>
    <w:rPr>
      <w:rFonts w:ascii="Miriam Libre" w:eastAsiaTheme="majorEastAsia" w:hAnsi="Miriam Libre" w:cstheme="majorBidi"/>
      <w:iCs/>
      <w:caps/>
      <w:color w:val="171717" w:themeColor="text1"/>
      <w:kern w:val="0"/>
      <w:sz w:val="20"/>
      <w14:ligatures w14:val="none"/>
    </w:rPr>
  </w:style>
  <w:style w:type="character" w:customStyle="1" w:styleId="Overskrift7Tegn">
    <w:name w:val="Overskrift 7 Tegn"/>
    <w:basedOn w:val="Standardskrifttypeiafsnit"/>
    <w:link w:val="Overskrift7"/>
    <w:uiPriority w:val="9"/>
    <w:semiHidden/>
    <w:rsid w:val="00E36176"/>
    <w:rPr>
      <w:rFonts w:asciiTheme="majorHAnsi" w:eastAsiaTheme="majorEastAsia" w:hAnsiTheme="majorHAnsi" w:cstheme="majorBidi"/>
      <w:b/>
      <w:bCs/>
      <w:color w:val="2F124F" w:themeColor="accent1" w:themeShade="80"/>
      <w:kern w:val="0"/>
      <w:lang w:val="da-DK"/>
      <w14:ligatures w14:val="none"/>
    </w:rPr>
  </w:style>
  <w:style w:type="character" w:customStyle="1" w:styleId="Overskrift8Tegn">
    <w:name w:val="Overskrift 8 Tegn"/>
    <w:basedOn w:val="Standardskrifttypeiafsnit"/>
    <w:link w:val="Overskrift8"/>
    <w:uiPriority w:val="9"/>
    <w:semiHidden/>
    <w:rsid w:val="00E36176"/>
    <w:rPr>
      <w:rFonts w:asciiTheme="majorHAnsi" w:eastAsiaTheme="majorEastAsia" w:hAnsiTheme="majorHAnsi" w:cstheme="majorBidi"/>
      <w:b/>
      <w:bCs/>
      <w:i/>
      <w:iCs/>
      <w:color w:val="2F124F" w:themeColor="accent1" w:themeShade="80"/>
      <w:kern w:val="0"/>
      <w:lang w:val="da-DK"/>
      <w14:ligatures w14:val="none"/>
    </w:rPr>
  </w:style>
  <w:style w:type="character" w:customStyle="1" w:styleId="Overskrift9Tegn">
    <w:name w:val="Overskrift 9 Tegn"/>
    <w:basedOn w:val="Standardskrifttypeiafsnit"/>
    <w:link w:val="Overskrift9"/>
    <w:uiPriority w:val="9"/>
    <w:semiHidden/>
    <w:rsid w:val="00E36176"/>
    <w:rPr>
      <w:rFonts w:asciiTheme="majorHAnsi" w:eastAsiaTheme="majorEastAsia" w:hAnsiTheme="majorHAnsi" w:cstheme="majorBidi"/>
      <w:i/>
      <w:iCs/>
      <w:color w:val="2F124F" w:themeColor="accent1" w:themeShade="80"/>
      <w:kern w:val="0"/>
      <w:lang w:val="da-DK"/>
      <w14:ligatures w14:val="none"/>
    </w:rPr>
  </w:style>
  <w:style w:type="paragraph" w:styleId="Sidehoved">
    <w:name w:val="header"/>
    <w:basedOn w:val="Normal"/>
    <w:link w:val="SidehovedTegn"/>
    <w:uiPriority w:val="99"/>
    <w:unhideWhenUsed/>
    <w:rsid w:val="00E3617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36176"/>
    <w:rPr>
      <w:rFonts w:eastAsiaTheme="minorEastAsia"/>
      <w:kern w:val="0"/>
      <w:lang w:val="da-DK"/>
      <w14:ligatures w14:val="none"/>
    </w:rPr>
  </w:style>
  <w:style w:type="paragraph" w:styleId="Sidefod">
    <w:name w:val="footer"/>
    <w:basedOn w:val="Normal"/>
    <w:link w:val="SidefodTegn"/>
    <w:uiPriority w:val="99"/>
    <w:unhideWhenUsed/>
    <w:rsid w:val="00E36176"/>
    <w:pPr>
      <w:spacing w:line="240" w:lineRule="auto"/>
    </w:pPr>
    <w:rPr>
      <w:rFonts w:ascii="Mont SemiBold" w:hAnsi="Mont SemiBold"/>
      <w:b/>
      <w:bCs/>
      <w:sz w:val="14"/>
      <w:szCs w:val="14"/>
    </w:rPr>
  </w:style>
  <w:style w:type="character" w:customStyle="1" w:styleId="SidefodTegn">
    <w:name w:val="Sidefod Tegn"/>
    <w:basedOn w:val="Standardskrifttypeiafsnit"/>
    <w:link w:val="Sidefod"/>
    <w:uiPriority w:val="99"/>
    <w:rsid w:val="00E36176"/>
    <w:rPr>
      <w:rFonts w:ascii="Mont SemiBold" w:eastAsiaTheme="minorEastAsia" w:hAnsi="Mont SemiBold"/>
      <w:b/>
      <w:bCs/>
      <w:kern w:val="0"/>
      <w:sz w:val="14"/>
      <w:szCs w:val="14"/>
      <w:lang w:val="da-DK"/>
      <w14:ligatures w14:val="none"/>
    </w:rPr>
  </w:style>
  <w:style w:type="table" w:styleId="Tabel-Gitter">
    <w:name w:val="Table Grid"/>
    <w:basedOn w:val="Tabel-Normal"/>
    <w:uiPriority w:val="39"/>
    <w:rsid w:val="00E36176"/>
    <w:pPr>
      <w:spacing w:after="0" w:line="240" w:lineRule="auto"/>
    </w:pPr>
    <w:rPr>
      <w:rFonts w:ascii="Merriweather Light" w:eastAsiaTheme="minorEastAsia" w:hAnsi="Merriweather Light" w:cs="Times New Roman (Brødtekst CS)"/>
      <w:color w:val="222221"/>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holdsfortegnelse1">
    <w:name w:val="toc 1"/>
    <w:basedOn w:val="Normal"/>
    <w:next w:val="Normal"/>
    <w:autoRedefine/>
    <w:uiPriority w:val="39"/>
    <w:unhideWhenUsed/>
    <w:rsid w:val="006D29A0"/>
    <w:pPr>
      <w:tabs>
        <w:tab w:val="left" w:pos="440"/>
        <w:tab w:val="right" w:pos="8919"/>
      </w:tabs>
      <w:spacing w:after="120"/>
    </w:pPr>
    <w:rPr>
      <w:rFonts w:cstheme="minorHAnsi"/>
      <w:bCs/>
      <w:szCs w:val="20"/>
    </w:rPr>
  </w:style>
  <w:style w:type="paragraph" w:styleId="Indholdsfortegnelse2">
    <w:name w:val="toc 2"/>
    <w:basedOn w:val="Normal"/>
    <w:next w:val="Normal"/>
    <w:autoRedefine/>
    <w:uiPriority w:val="39"/>
    <w:unhideWhenUsed/>
    <w:rsid w:val="00E36176"/>
    <w:pPr>
      <w:spacing w:after="120"/>
      <w:ind w:left="181"/>
    </w:pPr>
    <w:rPr>
      <w:rFonts w:cstheme="minorHAnsi"/>
      <w:iCs/>
      <w:szCs w:val="20"/>
    </w:rPr>
  </w:style>
  <w:style w:type="character" w:styleId="Hyperlink">
    <w:name w:val="Hyperlink"/>
    <w:basedOn w:val="Standardskrifttypeiafsnit"/>
    <w:uiPriority w:val="99"/>
    <w:unhideWhenUsed/>
    <w:rsid w:val="00E36176"/>
    <w:rPr>
      <w:color w:val="9F7EC6" w:themeColor="hyperlink"/>
      <w:u w:val="single"/>
    </w:rPr>
  </w:style>
  <w:style w:type="paragraph" w:customStyle="1" w:styleId="Indholdsfortegnelsetitel">
    <w:name w:val="Indholdsfortegnelse titel"/>
    <w:autoRedefine/>
    <w:rsid w:val="00A11CDF"/>
    <w:rPr>
      <w:rFonts w:ascii="Miriam Libre" w:eastAsiaTheme="minorEastAsia" w:hAnsi="Miriam Libre" w:cs="Miriam Libre"/>
      <w:b/>
      <w:bCs/>
      <w:color w:val="5F259F" w:themeColor="accent1"/>
      <w:kern w:val="0"/>
      <w:sz w:val="48"/>
      <w:szCs w:val="48"/>
      <w14:ligatures w14:val="none"/>
    </w:rPr>
  </w:style>
  <w:style w:type="paragraph" w:styleId="Titel">
    <w:name w:val="Title"/>
    <w:aliases w:val="Intro forside"/>
    <w:basedOn w:val="Normal"/>
    <w:next w:val="Normal"/>
    <w:link w:val="TitelTegn"/>
    <w:uiPriority w:val="10"/>
    <w:qFormat/>
    <w:rsid w:val="00F20AEF"/>
    <w:pPr>
      <w:spacing w:after="0" w:line="204" w:lineRule="auto"/>
      <w:contextualSpacing/>
    </w:pPr>
    <w:rPr>
      <w:rFonts w:ascii="Miriam Libre" w:eastAsiaTheme="majorEastAsia" w:hAnsi="Miriam Libre" w:cstheme="majorBidi"/>
      <w:color w:val="FFFFFF" w:themeColor="background1"/>
      <w:spacing w:val="-15"/>
      <w:sz w:val="72"/>
      <w:szCs w:val="72"/>
    </w:rPr>
  </w:style>
  <w:style w:type="character" w:customStyle="1" w:styleId="TitelTegn">
    <w:name w:val="Titel Tegn"/>
    <w:aliases w:val="Intro forside Tegn"/>
    <w:basedOn w:val="Standardskrifttypeiafsnit"/>
    <w:link w:val="Titel"/>
    <w:uiPriority w:val="10"/>
    <w:rsid w:val="00F20AEF"/>
    <w:rPr>
      <w:rFonts w:ascii="Miriam Libre" w:eastAsiaTheme="majorEastAsia" w:hAnsi="Miriam Libre" w:cstheme="majorBidi"/>
      <w:color w:val="FFFFFF" w:themeColor="background1"/>
      <w:spacing w:val="-15"/>
      <w:kern w:val="0"/>
      <w:sz w:val="72"/>
      <w:szCs w:val="72"/>
      <w14:ligatures w14:val="none"/>
    </w:rPr>
  </w:style>
  <w:style w:type="character" w:styleId="Pladsholdertekst">
    <w:name w:val="Placeholder Text"/>
    <w:basedOn w:val="Standardskrifttypeiafsnit"/>
    <w:uiPriority w:val="99"/>
    <w:semiHidden/>
    <w:rsid w:val="00FF4F5B"/>
    <w:rPr>
      <w:color w:val="808080"/>
    </w:rPr>
  </w:style>
  <w:style w:type="paragraph" w:styleId="Listeafsnit">
    <w:name w:val="List Paragraph"/>
    <w:basedOn w:val="Normal"/>
    <w:link w:val="ListeafsnitTegn"/>
    <w:uiPriority w:val="34"/>
    <w:qFormat/>
    <w:rsid w:val="00A146FD"/>
    <w:pPr>
      <w:numPr>
        <w:numId w:val="3"/>
      </w:numPr>
      <w:tabs>
        <w:tab w:val="left" w:pos="1701"/>
      </w:tabs>
      <w:spacing w:after="240"/>
      <w:ind w:left="1077" w:hanging="357"/>
      <w:contextualSpacing/>
      <w:jc w:val="left"/>
    </w:pPr>
    <w:rPr>
      <w:lang w:val="en-US"/>
    </w:rPr>
  </w:style>
  <w:style w:type="table" w:customStyle="1" w:styleId="Listetabel3-farve11">
    <w:name w:val="Listetabel 3 - farve 11"/>
    <w:basedOn w:val="Tabel-Normal"/>
    <w:uiPriority w:val="48"/>
    <w:rsid w:val="00565322"/>
    <w:pPr>
      <w:spacing w:before="120" w:after="120" w:line="240" w:lineRule="auto"/>
      <w:ind w:left="170" w:right="170"/>
    </w:pPr>
    <w:rPr>
      <w:rFonts w:ascii="Fira Sans" w:eastAsia="SimSun" w:hAnsi="Fira Sans"/>
      <w:kern w:val="0"/>
      <w:sz w:val="20"/>
      <w14:ligatures w14:val="none"/>
    </w:rPr>
    <w:tblPr>
      <w:tblStyleRowBandSize w:val="1"/>
      <w:tblStyleColBandSize w:val="1"/>
      <w:tblBorders>
        <w:top w:val="single" w:sz="4" w:space="0" w:color="5F259F"/>
        <w:left w:val="single" w:sz="4" w:space="0" w:color="9F7EC6" w:themeColor="accent3"/>
        <w:bottom w:val="single" w:sz="4" w:space="0" w:color="5F259F"/>
        <w:right w:val="single" w:sz="4" w:space="0" w:color="5F259F"/>
        <w:insideH w:val="single" w:sz="4" w:space="0" w:color="9F7EC6" w:themeColor="accent3"/>
      </w:tblBorders>
    </w:tblPr>
    <w:tcPr>
      <w:vAlign w:val="center"/>
    </w:tcPr>
    <w:tblStylePr w:type="firstRow">
      <w:rPr>
        <w:rFonts w:ascii="Miriam Libre" w:hAnsi="Miriam Libre"/>
        <w:b w:val="0"/>
        <w:bCs/>
        <w:color w:val="FFFFFF" w:themeColor="background1"/>
        <w:sz w:val="22"/>
      </w:rPr>
      <w:tblPr/>
      <w:tcPr>
        <w:shd w:val="clear" w:color="auto" w:fill="9F7EC6" w:themeFill="accent3"/>
      </w:tcPr>
    </w:tblStylePr>
    <w:tblStylePr w:type="lastRow">
      <w:rPr>
        <w:b/>
        <w:bCs/>
      </w:rPr>
      <w:tblPr/>
      <w:tcPr>
        <w:tcBorders>
          <w:top w:val="double" w:sz="4" w:space="0" w:color="5F259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F259F"/>
          <w:right w:val="single" w:sz="4" w:space="0" w:color="5F259F"/>
        </w:tcBorders>
      </w:tcPr>
    </w:tblStylePr>
    <w:tblStylePr w:type="band1Horz">
      <w:tblPr/>
      <w:tcPr>
        <w:tcBorders>
          <w:top w:val="single" w:sz="4" w:space="0" w:color="5F259F"/>
          <w:bottom w:val="single" w:sz="4" w:space="0" w:color="5F259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259F"/>
          <w:left w:val="nil"/>
        </w:tcBorders>
      </w:tcPr>
    </w:tblStylePr>
    <w:tblStylePr w:type="swCell">
      <w:tblPr/>
      <w:tcPr>
        <w:tcBorders>
          <w:top w:val="double" w:sz="4" w:space="0" w:color="5F259F"/>
          <w:right w:val="nil"/>
        </w:tcBorders>
      </w:tcPr>
    </w:tblStylePr>
  </w:style>
  <w:style w:type="table" w:styleId="Listetabel3-farve1">
    <w:name w:val="List Table 3 Accent 1"/>
    <w:basedOn w:val="Tabel-Normal"/>
    <w:uiPriority w:val="48"/>
    <w:rsid w:val="00170E03"/>
    <w:pPr>
      <w:spacing w:after="0" w:line="240" w:lineRule="auto"/>
    </w:pPr>
    <w:tblPr>
      <w:tblStyleRowBandSize w:val="1"/>
      <w:tblStyleColBandSize w:val="1"/>
      <w:tblBorders>
        <w:top w:val="single" w:sz="4" w:space="0" w:color="5F259F" w:themeColor="accent1"/>
        <w:left w:val="single" w:sz="4" w:space="0" w:color="5F259F" w:themeColor="accent1"/>
        <w:bottom w:val="single" w:sz="4" w:space="0" w:color="5F259F" w:themeColor="accent1"/>
        <w:right w:val="single" w:sz="4" w:space="0" w:color="5F259F" w:themeColor="accent1"/>
      </w:tblBorders>
    </w:tblPr>
    <w:tblStylePr w:type="firstRow">
      <w:rPr>
        <w:b/>
        <w:bCs/>
        <w:color w:val="FFFFFF" w:themeColor="background1"/>
      </w:rPr>
      <w:tblPr/>
      <w:tcPr>
        <w:shd w:val="clear" w:color="auto" w:fill="5F259F" w:themeFill="accent1"/>
      </w:tcPr>
    </w:tblStylePr>
    <w:tblStylePr w:type="lastRow">
      <w:rPr>
        <w:b/>
        <w:bCs/>
      </w:rPr>
      <w:tblPr/>
      <w:tcPr>
        <w:tcBorders>
          <w:top w:val="double" w:sz="4" w:space="0" w:color="5F259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259F" w:themeColor="accent1"/>
          <w:right w:val="single" w:sz="4" w:space="0" w:color="5F259F" w:themeColor="accent1"/>
        </w:tcBorders>
      </w:tcPr>
    </w:tblStylePr>
    <w:tblStylePr w:type="band1Horz">
      <w:tblPr/>
      <w:tcPr>
        <w:tcBorders>
          <w:top w:val="single" w:sz="4" w:space="0" w:color="5F259F" w:themeColor="accent1"/>
          <w:bottom w:val="single" w:sz="4" w:space="0" w:color="5F259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259F" w:themeColor="accent1"/>
          <w:left w:val="nil"/>
        </w:tcBorders>
      </w:tcPr>
    </w:tblStylePr>
    <w:tblStylePr w:type="swCell">
      <w:tblPr/>
      <w:tcPr>
        <w:tcBorders>
          <w:top w:val="double" w:sz="4" w:space="0" w:color="5F259F" w:themeColor="accent1"/>
          <w:right w:val="nil"/>
        </w:tcBorders>
      </w:tcPr>
    </w:tblStylePr>
  </w:style>
  <w:style w:type="paragraph" w:styleId="Undertitel">
    <w:name w:val="Subtitle"/>
    <w:aliases w:val="Forside"/>
    <w:next w:val="Normal"/>
    <w:link w:val="UndertitelTegn"/>
    <w:autoRedefine/>
    <w:uiPriority w:val="11"/>
    <w:qFormat/>
    <w:rsid w:val="00045F61"/>
    <w:pPr>
      <w:spacing w:after="0" w:line="216" w:lineRule="auto"/>
    </w:pPr>
    <w:rPr>
      <w:rFonts w:ascii="Miriam Libre" w:hAnsi="Miriam Libre" w:cs="Miriam Libre"/>
      <w:color w:val="FFFFFF" w:themeColor="background1"/>
      <w:kern w:val="0"/>
      <w:sz w:val="90"/>
      <w:szCs w:val="90"/>
      <w:lang w:val="en-US" w:eastAsia="da-DK"/>
      <w14:ligatures w14:val="none"/>
    </w:rPr>
  </w:style>
  <w:style w:type="character" w:customStyle="1" w:styleId="UndertitelTegn">
    <w:name w:val="Undertitel Tegn"/>
    <w:aliases w:val="Forside Tegn"/>
    <w:basedOn w:val="Standardskrifttypeiafsnit"/>
    <w:link w:val="Undertitel"/>
    <w:uiPriority w:val="11"/>
    <w:rsid w:val="00045F61"/>
    <w:rPr>
      <w:rFonts w:ascii="Miriam Libre" w:hAnsi="Miriam Libre" w:cs="Miriam Libre"/>
      <w:color w:val="FFFFFF" w:themeColor="background1"/>
      <w:kern w:val="0"/>
      <w:sz w:val="90"/>
      <w:szCs w:val="90"/>
      <w:lang w:val="en-US" w:eastAsia="da-DK"/>
      <w14:ligatures w14:val="none"/>
    </w:rPr>
  </w:style>
  <w:style w:type="character" w:customStyle="1" w:styleId="ListeafsnitTegn">
    <w:name w:val="Listeafsnit Tegn"/>
    <w:basedOn w:val="Standardskrifttypeiafsnit"/>
    <w:link w:val="Listeafsnit"/>
    <w:uiPriority w:val="34"/>
    <w:locked/>
    <w:rsid w:val="00A146FD"/>
    <w:rPr>
      <w:rFonts w:ascii="Fira Sans" w:eastAsiaTheme="minorEastAsia" w:hAnsi="Fira Sans"/>
      <w:kern w:val="0"/>
      <w:sz w:val="20"/>
      <w:lang w:val="en-US"/>
      <w14:ligatures w14:val="none"/>
    </w:rPr>
  </w:style>
  <w:style w:type="table" w:customStyle="1" w:styleId="itm8-tabel">
    <w:name w:val="itm8 - tabel"/>
    <w:basedOn w:val="Tabel-Normal"/>
    <w:uiPriority w:val="99"/>
    <w:rsid w:val="00BA3C79"/>
    <w:pPr>
      <w:spacing w:before="120" w:after="120" w:line="240" w:lineRule="auto"/>
      <w:ind w:left="113" w:right="113"/>
    </w:pPr>
    <w:rPr>
      <w:color w:val="171717" w:themeColor="text1"/>
      <w:kern w:val="0"/>
      <w:sz w:val="20"/>
      <w14:ligatures w14:val="none"/>
    </w:rPr>
    <w:tblPr>
      <w:tblBorders>
        <w:top w:val="single" w:sz="4" w:space="0" w:color="9F7EC6" w:themeColor="accent3"/>
        <w:left w:val="single" w:sz="4" w:space="0" w:color="9F7EC6" w:themeColor="accent3"/>
        <w:bottom w:val="single" w:sz="4" w:space="0" w:color="9F7EC6" w:themeColor="accent3"/>
        <w:right w:val="single" w:sz="4" w:space="0" w:color="9F7EC6" w:themeColor="accent3"/>
        <w:insideH w:val="single" w:sz="4" w:space="0" w:color="9F7EC6" w:themeColor="accent3"/>
      </w:tblBorders>
    </w:tblPr>
    <w:tcPr>
      <w:shd w:val="clear" w:color="auto" w:fill="auto"/>
      <w:vAlign w:val="center"/>
    </w:tcPr>
    <w:tblStylePr w:type="firstRow">
      <w:rPr>
        <w:rFonts w:ascii="Miriam Libre" w:hAnsi="Miriam Libre"/>
        <w:color w:val="FFFFFF" w:themeColor="background1"/>
        <w:sz w:val="20"/>
      </w:rPr>
      <w:tblPr/>
      <w:tcPr>
        <w:shd w:val="clear" w:color="auto" w:fill="9F7EC6" w:themeFill="accent3"/>
      </w:tcPr>
    </w:tblStylePr>
    <w:tblStylePr w:type="nwCell">
      <w:rPr>
        <w:rFonts w:asciiTheme="majorHAnsi" w:hAnsiTheme="majorHAnsi"/>
        <w:color w:val="FFFFFF" w:themeColor="background1"/>
        <w:sz w:val="20"/>
      </w:rPr>
    </w:tblStylePr>
  </w:style>
  <w:style w:type="paragraph" w:styleId="Indholdsfortegnelse3">
    <w:name w:val="toc 3"/>
    <w:basedOn w:val="Normal"/>
    <w:next w:val="Normal"/>
    <w:autoRedefine/>
    <w:uiPriority w:val="39"/>
    <w:unhideWhenUsed/>
    <w:rsid w:val="001403DC"/>
    <w:pPr>
      <w:spacing w:after="100"/>
      <w:ind w:left="400"/>
    </w:pPr>
  </w:style>
  <w:style w:type="paragraph" w:customStyle="1" w:styleId="Paragraph2">
    <w:name w:val="Paragraph 2"/>
    <w:basedOn w:val="Overskrift2"/>
    <w:link w:val="Paragraph2Char"/>
    <w:qFormat/>
    <w:rsid w:val="00A146FD"/>
    <w:pPr>
      <w:keepNext w:val="0"/>
      <w:keepLines w:val="0"/>
      <w:spacing w:line="288" w:lineRule="auto"/>
    </w:pPr>
    <w:rPr>
      <w:rFonts w:ascii="Fira Sans" w:hAnsi="Fira Sans"/>
      <w:sz w:val="20"/>
      <w:lang w:val="en-US"/>
    </w:rPr>
  </w:style>
  <w:style w:type="character" w:customStyle="1" w:styleId="Paragraph2Char">
    <w:name w:val="Paragraph 2 Char"/>
    <w:basedOn w:val="Overskrift2Tegn"/>
    <w:link w:val="Paragraph2"/>
    <w:rsid w:val="00A146FD"/>
    <w:rPr>
      <w:rFonts w:ascii="Fira Sans" w:eastAsiaTheme="majorEastAsia" w:hAnsi="Fira Sans" w:cstheme="majorBidi"/>
      <w:color w:val="171717" w:themeColor="text1"/>
      <w:kern w:val="0"/>
      <w:sz w:val="20"/>
      <w:szCs w:val="24"/>
      <w:lang w:val="en-US" w:eastAsia="da-DK"/>
      <w14:ligatures w14:val="none"/>
    </w:rPr>
  </w:style>
  <w:style w:type="paragraph" w:customStyle="1" w:styleId="Paragraph3">
    <w:name w:val="Paragraph 3"/>
    <w:basedOn w:val="Overskrift3"/>
    <w:link w:val="Paragraph3Char"/>
    <w:qFormat/>
    <w:rsid w:val="003E3EA3"/>
    <w:pPr>
      <w:keepNext w:val="0"/>
      <w:keepLines w:val="0"/>
      <w:spacing w:line="288" w:lineRule="auto"/>
      <w:jc w:val="both"/>
    </w:pPr>
    <w:rPr>
      <w:rFonts w:ascii="Fira Sans" w:hAnsi="Fira Sans"/>
      <w:sz w:val="20"/>
    </w:rPr>
  </w:style>
  <w:style w:type="character" w:customStyle="1" w:styleId="Paragraph3Char">
    <w:name w:val="Paragraph 3 Char"/>
    <w:basedOn w:val="Overskrift3Tegn"/>
    <w:link w:val="Paragraph3"/>
    <w:rsid w:val="003E3EA3"/>
    <w:rPr>
      <w:rFonts w:ascii="Fira Sans" w:eastAsiaTheme="majorEastAsia" w:hAnsi="Fira Sans" w:cstheme="majorBidi"/>
      <w:bCs/>
      <w:color w:val="171717" w:themeColor="text1"/>
      <w:kern w:val="0"/>
      <w:sz w:val="20"/>
      <w:lang w:val="en-US"/>
      <w14:ligatures w14:val="none"/>
    </w:rPr>
  </w:style>
  <w:style w:type="table" w:customStyle="1" w:styleId="itm8-tabel1">
    <w:name w:val="itm8 - tabel1"/>
    <w:basedOn w:val="Tabel-Normal"/>
    <w:uiPriority w:val="99"/>
    <w:rsid w:val="003C18E0"/>
    <w:pPr>
      <w:spacing w:before="120" w:after="120" w:line="240" w:lineRule="auto"/>
      <w:ind w:left="113" w:right="113"/>
    </w:pPr>
    <w:rPr>
      <w:color w:val="171717" w:themeColor="text1"/>
      <w:kern w:val="0"/>
      <w:sz w:val="20"/>
      <w14:ligatures w14:val="none"/>
    </w:rPr>
    <w:tblPr>
      <w:tblBorders>
        <w:top w:val="single" w:sz="4" w:space="0" w:color="9F7EC6" w:themeColor="accent3"/>
        <w:left w:val="single" w:sz="4" w:space="0" w:color="9F7EC6" w:themeColor="accent3"/>
        <w:bottom w:val="single" w:sz="4" w:space="0" w:color="9F7EC6" w:themeColor="accent3"/>
        <w:right w:val="single" w:sz="4" w:space="0" w:color="9F7EC6" w:themeColor="accent3"/>
        <w:insideH w:val="single" w:sz="4" w:space="0" w:color="9F7EC6" w:themeColor="accent3"/>
      </w:tblBorders>
    </w:tblPr>
    <w:tcPr>
      <w:shd w:val="clear" w:color="auto" w:fill="auto"/>
      <w:vAlign w:val="center"/>
    </w:tcPr>
    <w:tblStylePr w:type="firstRow">
      <w:rPr>
        <w:rFonts w:ascii="@Yu Gothic UI Semibold" w:hAnsi="@Yu Gothic UI Semibold"/>
        <w:color w:val="FFFFFF" w:themeColor="background1"/>
        <w:sz w:val="20"/>
      </w:rPr>
      <w:tblPr/>
      <w:tcPr>
        <w:shd w:val="clear" w:color="auto" w:fill="9F7EC6" w:themeFill="accent3"/>
      </w:tcPr>
    </w:tblStylePr>
    <w:tblStylePr w:type="nwCell">
      <w:rPr>
        <w:rFonts w:asciiTheme="majorHAnsi" w:hAnsiTheme="majorHAnsi"/>
        <w:color w:val="FFFFFF" w:themeColor="background1"/>
        <w:sz w:val="20"/>
      </w:rPr>
    </w:tblStylePr>
  </w:style>
  <w:style w:type="character" w:styleId="Ulstomtale">
    <w:name w:val="Unresolved Mention"/>
    <w:basedOn w:val="Standardskrifttypeiafsnit"/>
    <w:uiPriority w:val="99"/>
    <w:semiHidden/>
    <w:unhideWhenUsed/>
    <w:rsid w:val="00550205"/>
    <w:rPr>
      <w:color w:val="605E5C"/>
      <w:shd w:val="clear" w:color="auto" w:fill="E1DFDD"/>
    </w:rPr>
  </w:style>
  <w:style w:type="character" w:styleId="Kommentarhenvisning">
    <w:name w:val="annotation reference"/>
    <w:basedOn w:val="Standardskrifttypeiafsnit"/>
    <w:uiPriority w:val="99"/>
    <w:semiHidden/>
    <w:unhideWhenUsed/>
    <w:rsid w:val="007171A5"/>
    <w:rPr>
      <w:sz w:val="16"/>
      <w:szCs w:val="16"/>
    </w:rPr>
  </w:style>
  <w:style w:type="paragraph" w:styleId="Kommentartekst">
    <w:name w:val="annotation text"/>
    <w:basedOn w:val="Normal"/>
    <w:link w:val="KommentartekstTegn"/>
    <w:uiPriority w:val="99"/>
    <w:unhideWhenUsed/>
    <w:rsid w:val="007171A5"/>
    <w:pPr>
      <w:spacing w:line="240" w:lineRule="auto"/>
    </w:pPr>
    <w:rPr>
      <w:szCs w:val="20"/>
    </w:rPr>
  </w:style>
  <w:style w:type="character" w:customStyle="1" w:styleId="KommentartekstTegn">
    <w:name w:val="Kommentartekst Tegn"/>
    <w:basedOn w:val="Standardskrifttypeiafsnit"/>
    <w:link w:val="Kommentartekst"/>
    <w:uiPriority w:val="99"/>
    <w:rsid w:val="007171A5"/>
    <w:rPr>
      <w:rFonts w:ascii="Fira Sans" w:eastAsiaTheme="minorEastAsia" w:hAnsi="Fira Sans"/>
      <w:kern w:val="0"/>
      <w:sz w:val="20"/>
      <w:szCs w:val="20"/>
      <w14:ligatures w14:val="none"/>
    </w:rPr>
  </w:style>
  <w:style w:type="paragraph" w:styleId="Kommentaremne">
    <w:name w:val="annotation subject"/>
    <w:basedOn w:val="Kommentartekst"/>
    <w:next w:val="Kommentartekst"/>
    <w:link w:val="KommentaremneTegn"/>
    <w:uiPriority w:val="99"/>
    <w:semiHidden/>
    <w:unhideWhenUsed/>
    <w:rsid w:val="007171A5"/>
    <w:rPr>
      <w:b/>
      <w:bCs/>
    </w:rPr>
  </w:style>
  <w:style w:type="character" w:customStyle="1" w:styleId="KommentaremneTegn">
    <w:name w:val="Kommentaremne Tegn"/>
    <w:basedOn w:val="KommentartekstTegn"/>
    <w:link w:val="Kommentaremne"/>
    <w:uiPriority w:val="99"/>
    <w:semiHidden/>
    <w:rsid w:val="007171A5"/>
    <w:rPr>
      <w:rFonts w:ascii="Fira Sans" w:eastAsiaTheme="minorEastAsia" w:hAnsi="Fira Sans"/>
      <w:b/>
      <w:bCs/>
      <w:kern w:val="0"/>
      <w:sz w:val="20"/>
      <w:szCs w:val="20"/>
      <w14:ligatures w14:val="none"/>
    </w:rPr>
  </w:style>
  <w:style w:type="character" w:styleId="Omtal">
    <w:name w:val="Mention"/>
    <w:basedOn w:val="Standardskrifttypeiafsnit"/>
    <w:uiPriority w:val="99"/>
    <w:unhideWhenUsed/>
    <w:rsid w:val="00EA4485"/>
    <w:rPr>
      <w:color w:val="2B579A"/>
      <w:shd w:val="clear" w:color="auto" w:fill="E1DFDD"/>
    </w:rPr>
  </w:style>
  <w:style w:type="paragraph" w:styleId="Fodnotetekst">
    <w:name w:val="footnote text"/>
    <w:basedOn w:val="Normal"/>
    <w:link w:val="FodnotetekstTegn"/>
    <w:uiPriority w:val="99"/>
    <w:semiHidden/>
    <w:unhideWhenUsed/>
    <w:rsid w:val="00D60494"/>
    <w:pPr>
      <w:spacing w:after="0" w:line="240" w:lineRule="auto"/>
    </w:pPr>
    <w:rPr>
      <w:szCs w:val="20"/>
    </w:rPr>
  </w:style>
  <w:style w:type="character" w:customStyle="1" w:styleId="FodnotetekstTegn">
    <w:name w:val="Fodnotetekst Tegn"/>
    <w:basedOn w:val="Standardskrifttypeiafsnit"/>
    <w:link w:val="Fodnotetekst"/>
    <w:uiPriority w:val="99"/>
    <w:semiHidden/>
    <w:rsid w:val="00D60494"/>
    <w:rPr>
      <w:rFonts w:ascii="Fira Sans" w:eastAsiaTheme="minorEastAsia" w:hAnsi="Fira Sans"/>
      <w:kern w:val="0"/>
      <w:sz w:val="20"/>
      <w:szCs w:val="20"/>
      <w14:ligatures w14:val="none"/>
    </w:rPr>
  </w:style>
  <w:style w:type="character" w:styleId="Fodnotehenvisning">
    <w:name w:val="footnote reference"/>
    <w:basedOn w:val="Standardskrifttypeiafsnit"/>
    <w:uiPriority w:val="99"/>
    <w:semiHidden/>
    <w:unhideWhenUsed/>
    <w:rsid w:val="00D60494"/>
    <w:rPr>
      <w:vertAlign w:val="superscript"/>
    </w:rPr>
  </w:style>
  <w:style w:type="paragraph" w:styleId="Korrektur">
    <w:name w:val="Revision"/>
    <w:hidden/>
    <w:uiPriority w:val="99"/>
    <w:semiHidden/>
    <w:rsid w:val="00F87CA5"/>
    <w:pPr>
      <w:spacing w:after="0" w:line="240" w:lineRule="auto"/>
    </w:pPr>
    <w:rPr>
      <w:rFonts w:ascii="Fira Sans" w:eastAsiaTheme="minorEastAsia" w:hAnsi="Fira Sans"/>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621510">
      <w:bodyDiv w:val="1"/>
      <w:marLeft w:val="0"/>
      <w:marRight w:val="0"/>
      <w:marTop w:val="0"/>
      <w:marBottom w:val="0"/>
      <w:divBdr>
        <w:top w:val="none" w:sz="0" w:space="0" w:color="auto"/>
        <w:left w:val="none" w:sz="0" w:space="0" w:color="auto"/>
        <w:bottom w:val="none" w:sz="0" w:space="0" w:color="auto"/>
        <w:right w:val="none" w:sz="0" w:space="0" w:color="auto"/>
      </w:divBdr>
    </w:div>
    <w:div w:id="1120077411">
      <w:bodyDiv w:val="1"/>
      <w:marLeft w:val="0"/>
      <w:marRight w:val="0"/>
      <w:marTop w:val="0"/>
      <w:marBottom w:val="0"/>
      <w:divBdr>
        <w:top w:val="none" w:sz="0" w:space="0" w:color="auto"/>
        <w:left w:val="none" w:sz="0" w:space="0" w:color="auto"/>
        <w:bottom w:val="none" w:sz="0" w:space="0" w:color="auto"/>
        <w:right w:val="none" w:sz="0" w:space="0" w:color="auto"/>
      </w:divBdr>
    </w:div>
    <w:div w:id="1560897949">
      <w:bodyDiv w:val="1"/>
      <w:marLeft w:val="0"/>
      <w:marRight w:val="0"/>
      <w:marTop w:val="0"/>
      <w:marBottom w:val="0"/>
      <w:divBdr>
        <w:top w:val="none" w:sz="0" w:space="0" w:color="auto"/>
        <w:left w:val="none" w:sz="0" w:space="0" w:color="auto"/>
        <w:bottom w:val="none" w:sz="0" w:space="0" w:color="auto"/>
        <w:right w:val="none" w:sz="0" w:space="0" w:color="auto"/>
      </w:divBdr>
    </w:div>
    <w:div w:id="177165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tm8 colors">
      <a:dk1>
        <a:srgbClr val="171717"/>
      </a:dk1>
      <a:lt1>
        <a:srgbClr val="FFFFFF"/>
      </a:lt1>
      <a:dk2>
        <a:srgbClr val="171717"/>
      </a:dk2>
      <a:lt2>
        <a:srgbClr val="ECECEC"/>
      </a:lt2>
      <a:accent1>
        <a:srgbClr val="5F259F"/>
      </a:accent1>
      <a:accent2>
        <a:srgbClr val="7E52B2"/>
      </a:accent2>
      <a:accent3>
        <a:srgbClr val="9F7EC6"/>
      </a:accent3>
      <a:accent4>
        <a:srgbClr val="BEA9D8"/>
      </a:accent4>
      <a:accent5>
        <a:srgbClr val="64D9A4"/>
      </a:accent5>
      <a:accent6>
        <a:srgbClr val="B6DCCA"/>
      </a:accent6>
      <a:hlink>
        <a:srgbClr val="9F7EC6"/>
      </a:hlink>
      <a:folHlink>
        <a:srgbClr val="64D9A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327935548973D4BBC78BE9BA5032656" ma:contentTypeVersion="6" ma:contentTypeDescription="Opret et nyt dokument." ma:contentTypeScope="" ma:versionID="75e564cc5e870404f557c32edc9e3e65">
  <xsd:schema xmlns:xsd="http://www.w3.org/2001/XMLSchema" xmlns:xs="http://www.w3.org/2001/XMLSchema" xmlns:p="http://schemas.microsoft.com/office/2006/metadata/properties" xmlns:ns2="5cb5dd0a-a875-4398-8e36-fe1b475acc63" xmlns:ns3="6ab9aca9-9668-4706-933b-22c7e2648229" targetNamespace="http://schemas.microsoft.com/office/2006/metadata/properties" ma:root="true" ma:fieldsID="de46b69443acaa9ac0a6c772623e307f" ns2:_="" ns3:_="">
    <xsd:import namespace="5cb5dd0a-a875-4398-8e36-fe1b475acc63"/>
    <xsd:import namespace="6ab9aca9-9668-4706-933b-22c7e26482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5dd0a-a875-4398-8e36-fe1b475ac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b9aca9-9668-4706-933b-22c7e2648229"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B64610-29A0-4214-870B-21E045CEDF7E}">
  <ds:schemaRefs>
    <ds:schemaRef ds:uri="http://schemas.openxmlformats.org/officeDocument/2006/bibliography"/>
  </ds:schemaRefs>
</ds:datastoreItem>
</file>

<file path=customXml/itemProps2.xml><?xml version="1.0" encoding="utf-8"?>
<ds:datastoreItem xmlns:ds="http://schemas.openxmlformats.org/officeDocument/2006/customXml" ds:itemID="{46C7B626-7B27-4CA2-A636-26A80EB612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756357-F000-47E1-AE54-D2DCF48DB80E}">
  <ds:schemaRefs>
    <ds:schemaRef ds:uri="http://schemas.microsoft.com/sharepoint/v3/contenttype/forms"/>
  </ds:schemaRefs>
</ds:datastoreItem>
</file>

<file path=customXml/itemProps4.xml><?xml version="1.0" encoding="utf-8"?>
<ds:datastoreItem xmlns:ds="http://schemas.openxmlformats.org/officeDocument/2006/customXml" ds:itemID="{917F50AE-ECAA-4699-86E2-CBFA628F1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5dd0a-a875-4398-8e36-fe1b475acc63"/>
    <ds:schemaRef ds:uri="6ab9aca9-9668-4706-933b-22c7e2648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2742</Words>
  <Characters>16729</Characters>
  <Application>Microsoft Office Word</Application>
  <DocSecurity>0</DocSecurity>
  <Lines>139</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Appendix 4 Service Targets</vt:lpstr>
      <vt:lpstr>itm8-template-legal-aftale</vt:lpstr>
    </vt:vector>
  </TitlesOfParts>
  <Company/>
  <LinksUpToDate>false</LinksUpToDate>
  <CharactersWithSpaces>19433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4 Service Targets</dc:title>
  <dc:subject/>
  <dc:creator>Helle Wittendorff Bohn</dc:creator>
  <cp:keywords>, docId:208324E65A4CFCA1EED33345F317764B</cp:keywords>
  <dc:description/>
  <cp:lastModifiedBy>Claus F. Sørensen</cp:lastModifiedBy>
  <cp:revision>3</cp:revision>
  <dcterms:created xsi:type="dcterms:W3CDTF">2024-10-14T08:57:00Z</dcterms:created>
  <dcterms:modified xsi:type="dcterms:W3CDTF">2024-10-14T08:57:00Z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2a94e5585bf361ddbe2d7bb8ac234c2f3021da200bf525c4a231fd17ff710cd1</vt:lpwstr>
  </property>
  <property fmtid="{D5CDD505-2E9C-101B-9397-08002B2CF9AE}" pid="3" name="ContentTypeId">
    <vt:lpwstr>0x0101007327935548973D4BBC78BE9BA5032656</vt:lpwstr>
  </property>
  <property fmtid="{D5CDD505-2E9C-101B-9397-08002B2CF9AE}" pid="4" name="MediaServiceImageTags">
    <vt:lpwstr/>
  </property>
  <property fmtid="{D5CDD505-2E9C-101B-9397-08002B2CF9AE}" pid="5" name="Area">
    <vt:lpwstr>65;#</vt:lpwstr>
  </property>
  <property fmtid="{D5CDD505-2E9C-101B-9397-08002B2CF9AE}" pid="6" name="Brand">
    <vt:lpwstr>16;#</vt:lpwstr>
  </property>
</Properties>
</file>